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CC" w:rsidRPr="00040852" w:rsidRDefault="00950ACC" w:rsidP="00FC27B8">
      <w:pPr>
        <w:jc w:val="center"/>
        <w:rPr>
          <w:rFonts w:ascii="Times New Roman"/>
          <w:b/>
          <w:sz w:val="32"/>
        </w:rPr>
      </w:pPr>
      <w:r w:rsidRPr="00040852">
        <w:rPr>
          <w:rFonts w:ascii="Times New Roman" w:hint="eastAsia"/>
          <w:b/>
          <w:sz w:val="32"/>
        </w:rPr>
        <w:t>2018</w:t>
      </w:r>
      <w:r w:rsidRPr="00040852">
        <w:rPr>
          <w:rFonts w:ascii="Times New Roman" w:hint="eastAsia"/>
          <w:b/>
          <w:sz w:val="32"/>
        </w:rPr>
        <w:t>年港口、航道、海岸与海洋工程中青年学术研讨会</w:t>
      </w:r>
    </w:p>
    <w:p w:rsidR="00950ACC" w:rsidRPr="00040852" w:rsidRDefault="00950ACC" w:rsidP="00FC27B8">
      <w:pPr>
        <w:jc w:val="center"/>
        <w:rPr>
          <w:rFonts w:ascii="Times New Roman"/>
          <w:sz w:val="24"/>
        </w:rPr>
      </w:pPr>
      <w:r w:rsidRPr="00040852">
        <w:rPr>
          <w:rFonts w:ascii="Times New Roman" w:hint="eastAsia"/>
          <w:b/>
          <w:sz w:val="32"/>
        </w:rPr>
        <w:t>（一号通知）</w:t>
      </w:r>
    </w:p>
    <w:p w:rsidR="00040852" w:rsidRDefault="00040852" w:rsidP="00040852">
      <w:pPr>
        <w:spacing w:line="300" w:lineRule="auto"/>
        <w:ind w:firstLineChars="200" w:firstLine="480"/>
        <w:rPr>
          <w:rFonts w:ascii="Times New Roman"/>
          <w:sz w:val="24"/>
        </w:rPr>
      </w:pPr>
    </w:p>
    <w:p w:rsidR="00950ACC" w:rsidRPr="00040852" w:rsidRDefault="00950ACC" w:rsidP="00715E06">
      <w:pPr>
        <w:spacing w:line="300" w:lineRule="auto"/>
        <w:ind w:firstLineChars="200" w:firstLine="480"/>
        <w:rPr>
          <w:rFonts w:ascii="Times New Roman" w:hAnsi="Times New Roman"/>
          <w:sz w:val="24"/>
        </w:rPr>
      </w:pPr>
      <w:r w:rsidRPr="00040852">
        <w:rPr>
          <w:rFonts w:ascii="Times New Roman"/>
          <w:sz w:val="24"/>
        </w:rPr>
        <w:t>为了促进港口</w:t>
      </w:r>
      <w:r w:rsidRPr="00040852">
        <w:rPr>
          <w:rFonts w:ascii="Times New Roman" w:hint="eastAsia"/>
          <w:sz w:val="24"/>
        </w:rPr>
        <w:t>、</w:t>
      </w:r>
      <w:r w:rsidRPr="00040852">
        <w:rPr>
          <w:rFonts w:ascii="Times New Roman"/>
          <w:sz w:val="24"/>
        </w:rPr>
        <w:t>海岸及近海工程的学科发展，</w:t>
      </w:r>
      <w:r w:rsidR="00C82BB6" w:rsidRPr="00040852">
        <w:rPr>
          <w:rFonts w:ascii="Times New Roman"/>
          <w:sz w:val="24"/>
        </w:rPr>
        <w:t>增进港口</w:t>
      </w:r>
      <w:r w:rsidR="00C82BB6" w:rsidRPr="00040852">
        <w:rPr>
          <w:rFonts w:ascii="Times New Roman" w:hint="eastAsia"/>
          <w:sz w:val="24"/>
        </w:rPr>
        <w:t>、</w:t>
      </w:r>
      <w:r w:rsidR="00C82BB6" w:rsidRPr="00040852">
        <w:rPr>
          <w:rFonts w:ascii="Times New Roman"/>
          <w:sz w:val="24"/>
        </w:rPr>
        <w:t>航道</w:t>
      </w:r>
      <w:r w:rsidR="00C82BB6" w:rsidRPr="00040852">
        <w:rPr>
          <w:rFonts w:ascii="Times New Roman" w:hint="eastAsia"/>
          <w:sz w:val="24"/>
        </w:rPr>
        <w:t>、</w:t>
      </w:r>
      <w:r w:rsidR="00C82BB6" w:rsidRPr="00040852">
        <w:rPr>
          <w:rFonts w:ascii="Times New Roman"/>
          <w:sz w:val="24"/>
        </w:rPr>
        <w:t>海岸与海洋工程中青年学者间的学术交流，</w:t>
      </w:r>
      <w:r w:rsidRPr="00040852">
        <w:rPr>
          <w:rFonts w:ascii="Times New Roman"/>
          <w:sz w:val="24"/>
        </w:rPr>
        <w:t>大连理工大学、天津大学、上海交通大学、清华大学、四川大学、浙江大学、中国海洋大学、长沙理工大学</w:t>
      </w:r>
      <w:r w:rsidR="00C32553" w:rsidRPr="00040852">
        <w:rPr>
          <w:rFonts w:ascii="Times New Roman"/>
          <w:sz w:val="24"/>
        </w:rPr>
        <w:t>、河海大学</w:t>
      </w:r>
      <w:r w:rsidRPr="00040852">
        <w:rPr>
          <w:rFonts w:ascii="Times New Roman"/>
          <w:sz w:val="24"/>
        </w:rPr>
        <w:t>等高校倡议召开中青年学术研讨会。</w:t>
      </w:r>
      <w:r w:rsidR="002D3293">
        <w:rPr>
          <w:rFonts w:ascii="Times New Roman" w:hint="eastAsia"/>
          <w:sz w:val="24"/>
        </w:rPr>
        <w:t>继</w:t>
      </w:r>
      <w:r w:rsidRPr="00040852">
        <w:rPr>
          <w:rFonts w:ascii="Times New Roman" w:hAnsi="Times New Roman"/>
          <w:sz w:val="24"/>
        </w:rPr>
        <w:t>2016</w:t>
      </w:r>
      <w:r w:rsidRPr="00040852">
        <w:rPr>
          <w:rFonts w:ascii="Times New Roman"/>
          <w:sz w:val="24"/>
        </w:rPr>
        <w:t>年</w:t>
      </w:r>
      <w:r w:rsidRPr="00040852">
        <w:rPr>
          <w:rFonts w:ascii="Times New Roman" w:hint="eastAsia"/>
          <w:sz w:val="24"/>
        </w:rPr>
        <w:t>10</w:t>
      </w:r>
      <w:r w:rsidRPr="00040852">
        <w:rPr>
          <w:rFonts w:ascii="Times New Roman" w:hint="eastAsia"/>
          <w:sz w:val="24"/>
        </w:rPr>
        <w:t>月在</w:t>
      </w:r>
      <w:r w:rsidRPr="00040852">
        <w:rPr>
          <w:rFonts w:ascii="Times New Roman"/>
          <w:sz w:val="24"/>
        </w:rPr>
        <w:t>大连理工大学成功举办</w:t>
      </w:r>
      <w:r w:rsidRPr="00040852">
        <w:rPr>
          <w:rFonts w:ascii="Times New Roman" w:hAnsi="Times New Roman" w:hint="eastAsia"/>
          <w:sz w:val="24"/>
        </w:rPr>
        <w:t>“</w:t>
      </w:r>
      <w:r w:rsidRPr="00040852">
        <w:rPr>
          <w:rFonts w:ascii="Times New Roman"/>
          <w:sz w:val="24"/>
        </w:rPr>
        <w:t>海岸工程中青年学术研讨会</w:t>
      </w:r>
      <w:r w:rsidRPr="00040852">
        <w:rPr>
          <w:rFonts w:ascii="Times New Roman" w:hAnsi="Times New Roman" w:hint="eastAsia"/>
          <w:sz w:val="24"/>
        </w:rPr>
        <w:t>”</w:t>
      </w:r>
      <w:r w:rsidRPr="00040852">
        <w:rPr>
          <w:rFonts w:ascii="Times New Roman" w:hint="eastAsia"/>
          <w:sz w:val="24"/>
        </w:rPr>
        <w:t>之后</w:t>
      </w:r>
      <w:r w:rsidRPr="00040852">
        <w:rPr>
          <w:rFonts w:ascii="Times New Roman"/>
          <w:sz w:val="24"/>
        </w:rPr>
        <w:t>，</w:t>
      </w:r>
      <w:r w:rsidR="002D3293" w:rsidRPr="00040852">
        <w:rPr>
          <w:rFonts w:ascii="Times New Roman"/>
          <w:sz w:val="24"/>
        </w:rPr>
        <w:t>河海</w:t>
      </w:r>
      <w:r w:rsidR="002D3293">
        <w:rPr>
          <w:rFonts w:ascii="Times New Roman" w:hint="eastAsia"/>
          <w:sz w:val="24"/>
        </w:rPr>
        <w:t>大学将于</w:t>
      </w:r>
      <w:r w:rsidRPr="00040852">
        <w:rPr>
          <w:rFonts w:ascii="Times New Roman" w:hAnsi="Times New Roman"/>
          <w:sz w:val="24"/>
        </w:rPr>
        <w:t>2018</w:t>
      </w:r>
      <w:r w:rsidRPr="00040852">
        <w:rPr>
          <w:rFonts w:ascii="Times New Roman"/>
          <w:sz w:val="24"/>
        </w:rPr>
        <w:t>年</w:t>
      </w:r>
      <w:r w:rsidRPr="00040852">
        <w:rPr>
          <w:rFonts w:ascii="Times New Roman" w:hint="eastAsia"/>
          <w:sz w:val="24"/>
        </w:rPr>
        <w:t>4</w:t>
      </w:r>
      <w:r w:rsidRPr="00040852">
        <w:rPr>
          <w:rFonts w:ascii="Times New Roman" w:hint="eastAsia"/>
          <w:sz w:val="24"/>
        </w:rPr>
        <w:t>月</w:t>
      </w:r>
      <w:r w:rsidRPr="00040852">
        <w:rPr>
          <w:rFonts w:ascii="Times New Roman"/>
          <w:sz w:val="24"/>
        </w:rPr>
        <w:t>在南京举办</w:t>
      </w:r>
      <w:r w:rsidR="002D3293">
        <w:rPr>
          <w:rFonts w:ascii="Times New Roman" w:hint="eastAsia"/>
          <w:sz w:val="24"/>
        </w:rPr>
        <w:t>“港口、航道、海岸与海洋工程中青年学术研讨会”</w:t>
      </w:r>
      <w:r w:rsidRPr="00040852">
        <w:rPr>
          <w:rFonts w:ascii="Times New Roman"/>
          <w:sz w:val="24"/>
        </w:rPr>
        <w:t>。</w:t>
      </w:r>
    </w:p>
    <w:p w:rsidR="00950ACC" w:rsidRPr="00040852" w:rsidRDefault="00950ACC" w:rsidP="00FC27B8">
      <w:pPr>
        <w:spacing w:beforeLines="50" w:line="300" w:lineRule="auto"/>
        <w:rPr>
          <w:rFonts w:ascii="Times New Roman" w:hAnsi="Times New Roman"/>
          <w:b/>
          <w:sz w:val="24"/>
        </w:rPr>
      </w:pPr>
      <w:r w:rsidRPr="00040852">
        <w:rPr>
          <w:rFonts w:ascii="Times New Roman" w:hAnsi="Times New Roman" w:hint="eastAsia"/>
          <w:b/>
          <w:sz w:val="24"/>
        </w:rPr>
        <w:t>一、</w:t>
      </w:r>
      <w:r w:rsidR="008C4A55">
        <w:rPr>
          <w:rFonts w:ascii="Times New Roman" w:hAnsi="Times New Roman" w:hint="eastAsia"/>
          <w:b/>
          <w:sz w:val="24"/>
        </w:rPr>
        <w:t>会议</w:t>
      </w:r>
      <w:r w:rsidR="00E6214E">
        <w:rPr>
          <w:rFonts w:ascii="Times New Roman" w:hAnsi="Times New Roman" w:hint="eastAsia"/>
          <w:b/>
          <w:sz w:val="24"/>
        </w:rPr>
        <w:t>时间</w:t>
      </w:r>
    </w:p>
    <w:p w:rsidR="00950ACC" w:rsidRPr="00040852" w:rsidRDefault="00950ACC" w:rsidP="00715E06">
      <w:pPr>
        <w:spacing w:line="300" w:lineRule="auto"/>
        <w:ind w:firstLineChars="236" w:firstLine="566"/>
        <w:rPr>
          <w:rFonts w:ascii="Times New Roman"/>
          <w:sz w:val="24"/>
        </w:rPr>
      </w:pPr>
      <w:r w:rsidRPr="00040852">
        <w:rPr>
          <w:rFonts w:ascii="Times New Roman" w:hAnsi="Times New Roman"/>
          <w:sz w:val="24"/>
        </w:rPr>
        <w:t>201</w:t>
      </w:r>
      <w:r w:rsidRPr="00040852">
        <w:rPr>
          <w:rFonts w:ascii="Times New Roman" w:hAnsi="Times New Roman" w:hint="eastAsia"/>
          <w:sz w:val="24"/>
        </w:rPr>
        <w:t>8</w:t>
      </w:r>
      <w:r w:rsidRPr="00040852">
        <w:rPr>
          <w:rFonts w:ascii="Times New Roman"/>
          <w:sz w:val="24"/>
        </w:rPr>
        <w:t>年</w:t>
      </w:r>
      <w:r w:rsidRPr="00040852">
        <w:rPr>
          <w:rFonts w:ascii="Times New Roman" w:hAnsi="Times New Roman"/>
          <w:sz w:val="24"/>
        </w:rPr>
        <w:t>4</w:t>
      </w:r>
      <w:r w:rsidRPr="00040852">
        <w:rPr>
          <w:rFonts w:ascii="Times New Roman"/>
          <w:sz w:val="24"/>
        </w:rPr>
        <w:t>月</w:t>
      </w:r>
      <w:r w:rsidRPr="00040852">
        <w:rPr>
          <w:rFonts w:ascii="Times New Roman" w:hAnsi="Times New Roman"/>
          <w:sz w:val="24"/>
        </w:rPr>
        <w:t>20-22</w:t>
      </w:r>
      <w:r w:rsidRPr="00040852">
        <w:rPr>
          <w:rFonts w:ascii="Times New Roman"/>
          <w:sz w:val="24"/>
        </w:rPr>
        <w:t>日</w:t>
      </w:r>
    </w:p>
    <w:p w:rsidR="00950ACC" w:rsidRPr="00040852" w:rsidRDefault="00950ACC" w:rsidP="00FC27B8">
      <w:pPr>
        <w:spacing w:beforeLines="50" w:line="300" w:lineRule="auto"/>
        <w:rPr>
          <w:rFonts w:ascii="Times New Roman"/>
          <w:b/>
          <w:sz w:val="24"/>
        </w:rPr>
      </w:pPr>
      <w:r w:rsidRPr="00040852">
        <w:rPr>
          <w:rFonts w:ascii="Times New Roman" w:hint="eastAsia"/>
          <w:b/>
          <w:sz w:val="24"/>
        </w:rPr>
        <w:t>二、</w:t>
      </w:r>
      <w:r w:rsidR="008C4A55">
        <w:rPr>
          <w:rFonts w:ascii="Times New Roman" w:hAnsi="Times New Roman" w:hint="eastAsia"/>
          <w:b/>
          <w:sz w:val="24"/>
        </w:rPr>
        <w:t>会议</w:t>
      </w:r>
      <w:r w:rsidR="00E6214E">
        <w:rPr>
          <w:rFonts w:ascii="Times New Roman" w:hint="eastAsia"/>
          <w:b/>
          <w:sz w:val="24"/>
        </w:rPr>
        <w:t>地点</w:t>
      </w:r>
      <w:bookmarkStart w:id="0" w:name="_GoBack"/>
      <w:bookmarkEnd w:id="0"/>
    </w:p>
    <w:p w:rsidR="00950ACC" w:rsidRPr="00040852" w:rsidRDefault="00950ACC" w:rsidP="00715E06">
      <w:pPr>
        <w:spacing w:line="300" w:lineRule="auto"/>
        <w:ind w:firstLineChars="236" w:firstLine="566"/>
        <w:rPr>
          <w:rFonts w:ascii="Times New Roman"/>
          <w:sz w:val="24"/>
        </w:rPr>
      </w:pPr>
      <w:r w:rsidRPr="00040852">
        <w:rPr>
          <w:rFonts w:ascii="Times New Roman" w:hint="eastAsia"/>
          <w:sz w:val="24"/>
        </w:rPr>
        <w:t>江苏南京</w:t>
      </w:r>
    </w:p>
    <w:p w:rsidR="00950ACC" w:rsidRPr="00040852" w:rsidRDefault="00950ACC" w:rsidP="00FC27B8">
      <w:pPr>
        <w:spacing w:beforeLines="50" w:line="300" w:lineRule="auto"/>
        <w:rPr>
          <w:rFonts w:ascii="Times New Roman"/>
          <w:b/>
          <w:sz w:val="24"/>
        </w:rPr>
      </w:pPr>
      <w:r w:rsidRPr="00040852">
        <w:rPr>
          <w:rFonts w:ascii="Times New Roman" w:hint="eastAsia"/>
          <w:b/>
          <w:sz w:val="24"/>
        </w:rPr>
        <w:t>三、</w:t>
      </w:r>
      <w:r w:rsidR="008C4A55" w:rsidRPr="00FC27B8">
        <w:rPr>
          <w:rFonts w:ascii="Times New Roman" w:hAnsi="Times New Roman" w:hint="eastAsia"/>
          <w:b/>
          <w:sz w:val="24"/>
        </w:rPr>
        <w:t>交流</w:t>
      </w:r>
      <w:r w:rsidRPr="00FC27B8">
        <w:rPr>
          <w:rFonts w:ascii="Times New Roman" w:hAnsi="Times New Roman" w:hint="eastAsia"/>
          <w:b/>
          <w:sz w:val="24"/>
        </w:rPr>
        <w:t>内容</w:t>
      </w:r>
    </w:p>
    <w:p w:rsidR="00950ACC" w:rsidRPr="00040852" w:rsidRDefault="00950ACC" w:rsidP="00715E06">
      <w:pPr>
        <w:spacing w:line="300" w:lineRule="auto"/>
        <w:ind w:firstLineChars="236" w:firstLine="566"/>
        <w:rPr>
          <w:rFonts w:ascii="Times New Roman"/>
          <w:sz w:val="24"/>
        </w:rPr>
      </w:pPr>
      <w:r w:rsidRPr="00040852">
        <w:rPr>
          <w:rFonts w:ascii="Times New Roman" w:hint="eastAsia"/>
          <w:sz w:val="24"/>
        </w:rPr>
        <w:t>（</w:t>
      </w:r>
      <w:r w:rsidRPr="00040852">
        <w:rPr>
          <w:rFonts w:ascii="Times New Roman" w:hint="eastAsia"/>
          <w:sz w:val="24"/>
        </w:rPr>
        <w:t>1</w:t>
      </w:r>
      <w:r w:rsidRPr="00040852">
        <w:rPr>
          <w:rFonts w:ascii="Times New Roman" w:hint="eastAsia"/>
          <w:sz w:val="24"/>
        </w:rPr>
        <w:t>）河口海岸水动力学</w:t>
      </w:r>
    </w:p>
    <w:p w:rsidR="00950ACC" w:rsidRPr="00040852" w:rsidRDefault="00950ACC" w:rsidP="00715E06">
      <w:pPr>
        <w:spacing w:line="300" w:lineRule="auto"/>
        <w:ind w:firstLineChars="236" w:firstLine="566"/>
        <w:rPr>
          <w:rFonts w:ascii="Times New Roman"/>
          <w:sz w:val="24"/>
        </w:rPr>
      </w:pPr>
      <w:r w:rsidRPr="00040852">
        <w:rPr>
          <w:rFonts w:ascii="Times New Roman" w:hint="eastAsia"/>
          <w:sz w:val="24"/>
        </w:rPr>
        <w:t>（</w:t>
      </w:r>
      <w:r w:rsidRPr="00040852">
        <w:rPr>
          <w:rFonts w:ascii="Times New Roman" w:hint="eastAsia"/>
          <w:sz w:val="24"/>
        </w:rPr>
        <w:t>2</w:t>
      </w:r>
      <w:r w:rsidRPr="00040852">
        <w:rPr>
          <w:rFonts w:ascii="Times New Roman" w:hint="eastAsia"/>
          <w:sz w:val="24"/>
        </w:rPr>
        <w:t>）泥沙运动与生物动力地貌过程</w:t>
      </w:r>
    </w:p>
    <w:p w:rsidR="00950ACC" w:rsidRPr="00040852" w:rsidRDefault="00950ACC" w:rsidP="00715E06">
      <w:pPr>
        <w:spacing w:line="300" w:lineRule="auto"/>
        <w:ind w:firstLineChars="236" w:firstLine="566"/>
        <w:rPr>
          <w:rFonts w:ascii="Times New Roman"/>
          <w:sz w:val="24"/>
        </w:rPr>
      </w:pPr>
      <w:r w:rsidRPr="00040852">
        <w:rPr>
          <w:rFonts w:ascii="Times New Roman" w:hint="eastAsia"/>
          <w:sz w:val="24"/>
        </w:rPr>
        <w:t>（</w:t>
      </w:r>
      <w:r w:rsidRPr="00040852">
        <w:rPr>
          <w:rFonts w:ascii="Times New Roman" w:hint="eastAsia"/>
          <w:sz w:val="24"/>
        </w:rPr>
        <w:t>3</w:t>
      </w:r>
      <w:r w:rsidRPr="00040852">
        <w:rPr>
          <w:rFonts w:ascii="Times New Roman" w:hint="eastAsia"/>
          <w:sz w:val="24"/>
        </w:rPr>
        <w:t>）波浪</w:t>
      </w:r>
      <w:r w:rsidRPr="00040852">
        <w:rPr>
          <w:rFonts w:ascii="Times New Roman" w:hint="eastAsia"/>
          <w:sz w:val="24"/>
        </w:rPr>
        <w:t>-</w:t>
      </w:r>
      <w:r w:rsidRPr="00040852">
        <w:rPr>
          <w:rFonts w:ascii="Times New Roman" w:hint="eastAsia"/>
          <w:sz w:val="24"/>
        </w:rPr>
        <w:t>建筑物</w:t>
      </w:r>
      <w:r w:rsidRPr="00040852">
        <w:rPr>
          <w:rFonts w:ascii="Times New Roman" w:hint="eastAsia"/>
          <w:sz w:val="24"/>
        </w:rPr>
        <w:t>-</w:t>
      </w:r>
      <w:r w:rsidRPr="00040852">
        <w:rPr>
          <w:rFonts w:ascii="Times New Roman" w:hint="eastAsia"/>
          <w:sz w:val="24"/>
        </w:rPr>
        <w:t>海床相互作用</w:t>
      </w:r>
    </w:p>
    <w:p w:rsidR="00950ACC" w:rsidRPr="00040852" w:rsidRDefault="00950ACC" w:rsidP="00715E06">
      <w:pPr>
        <w:spacing w:line="300" w:lineRule="auto"/>
        <w:ind w:firstLineChars="236" w:firstLine="566"/>
        <w:rPr>
          <w:rFonts w:ascii="Times New Roman"/>
          <w:sz w:val="24"/>
        </w:rPr>
      </w:pPr>
      <w:r w:rsidRPr="00040852">
        <w:rPr>
          <w:rFonts w:ascii="Times New Roman" w:hint="eastAsia"/>
          <w:sz w:val="24"/>
        </w:rPr>
        <w:t>（</w:t>
      </w:r>
      <w:r w:rsidRPr="00040852">
        <w:rPr>
          <w:rFonts w:ascii="Times New Roman" w:hint="eastAsia"/>
          <w:sz w:val="24"/>
        </w:rPr>
        <w:t>4</w:t>
      </w:r>
      <w:r w:rsidRPr="00040852">
        <w:rPr>
          <w:rFonts w:ascii="Times New Roman" w:hint="eastAsia"/>
          <w:sz w:val="24"/>
        </w:rPr>
        <w:t>）港口航道水工建筑物</w:t>
      </w:r>
    </w:p>
    <w:p w:rsidR="00950ACC" w:rsidRPr="00040852" w:rsidRDefault="00950ACC" w:rsidP="00715E06">
      <w:pPr>
        <w:spacing w:line="300" w:lineRule="auto"/>
        <w:ind w:firstLineChars="236" w:firstLine="566"/>
        <w:rPr>
          <w:rFonts w:ascii="Times New Roman"/>
          <w:sz w:val="24"/>
        </w:rPr>
      </w:pPr>
      <w:r w:rsidRPr="00040852">
        <w:rPr>
          <w:rFonts w:ascii="Times New Roman" w:hint="eastAsia"/>
          <w:sz w:val="24"/>
        </w:rPr>
        <w:t>（</w:t>
      </w:r>
      <w:r w:rsidRPr="00040852">
        <w:rPr>
          <w:rFonts w:ascii="Times New Roman" w:hint="eastAsia"/>
          <w:sz w:val="24"/>
        </w:rPr>
        <w:t>5</w:t>
      </w:r>
      <w:r w:rsidRPr="00040852">
        <w:rPr>
          <w:rFonts w:ascii="Times New Roman" w:hint="eastAsia"/>
          <w:sz w:val="24"/>
        </w:rPr>
        <w:t>）通航水力学与航道治理</w:t>
      </w:r>
    </w:p>
    <w:p w:rsidR="00950ACC" w:rsidRPr="00040852" w:rsidRDefault="00950ACC" w:rsidP="00715E06">
      <w:pPr>
        <w:spacing w:line="300" w:lineRule="auto"/>
        <w:ind w:firstLineChars="236" w:firstLine="566"/>
        <w:rPr>
          <w:rFonts w:ascii="Times New Roman"/>
          <w:sz w:val="24"/>
        </w:rPr>
      </w:pPr>
      <w:r w:rsidRPr="00040852">
        <w:rPr>
          <w:rFonts w:ascii="Times New Roman" w:hint="eastAsia"/>
          <w:sz w:val="24"/>
        </w:rPr>
        <w:t>（</w:t>
      </w:r>
      <w:r w:rsidRPr="00040852">
        <w:rPr>
          <w:rFonts w:ascii="Times New Roman" w:hint="eastAsia"/>
          <w:sz w:val="24"/>
        </w:rPr>
        <w:t>6</w:t>
      </w:r>
      <w:r w:rsidRPr="00040852">
        <w:rPr>
          <w:rFonts w:ascii="Times New Roman" w:hint="eastAsia"/>
          <w:sz w:val="24"/>
        </w:rPr>
        <w:t>）海岸与岛礁的开发与保护</w:t>
      </w:r>
    </w:p>
    <w:p w:rsidR="00950ACC" w:rsidRPr="00040852" w:rsidRDefault="00950ACC" w:rsidP="00715E06">
      <w:pPr>
        <w:spacing w:line="300" w:lineRule="auto"/>
        <w:ind w:firstLineChars="236" w:firstLine="566"/>
        <w:rPr>
          <w:rFonts w:ascii="Times New Roman"/>
          <w:sz w:val="24"/>
        </w:rPr>
      </w:pPr>
      <w:r w:rsidRPr="00040852">
        <w:rPr>
          <w:rFonts w:ascii="Times New Roman" w:hint="eastAsia"/>
          <w:sz w:val="24"/>
        </w:rPr>
        <w:t>（</w:t>
      </w:r>
      <w:r w:rsidRPr="00040852">
        <w:rPr>
          <w:rFonts w:ascii="Times New Roman" w:hint="eastAsia"/>
          <w:sz w:val="24"/>
        </w:rPr>
        <w:t>7</w:t>
      </w:r>
      <w:r w:rsidRPr="00040852">
        <w:rPr>
          <w:rFonts w:ascii="Times New Roman" w:hint="eastAsia"/>
          <w:sz w:val="24"/>
        </w:rPr>
        <w:t>）海洋与极地工程</w:t>
      </w:r>
    </w:p>
    <w:p w:rsidR="00950ACC" w:rsidRPr="00040852" w:rsidRDefault="00950ACC" w:rsidP="00715E06">
      <w:pPr>
        <w:spacing w:line="300" w:lineRule="auto"/>
        <w:ind w:firstLineChars="236" w:firstLine="566"/>
        <w:rPr>
          <w:rFonts w:ascii="Times New Roman"/>
          <w:sz w:val="24"/>
        </w:rPr>
      </w:pPr>
      <w:r w:rsidRPr="00040852">
        <w:rPr>
          <w:rFonts w:ascii="Times New Roman" w:hint="eastAsia"/>
          <w:sz w:val="24"/>
        </w:rPr>
        <w:t>（</w:t>
      </w:r>
      <w:r w:rsidRPr="00040852">
        <w:rPr>
          <w:rFonts w:ascii="Times New Roman" w:hint="eastAsia"/>
          <w:sz w:val="24"/>
        </w:rPr>
        <w:t>8</w:t>
      </w:r>
      <w:r w:rsidRPr="00040852">
        <w:rPr>
          <w:rFonts w:ascii="Times New Roman" w:hint="eastAsia"/>
          <w:sz w:val="24"/>
        </w:rPr>
        <w:t>）海岸海洋防灾减灾与</w:t>
      </w:r>
      <w:r w:rsidR="00D26933">
        <w:rPr>
          <w:rFonts w:ascii="Times New Roman" w:hint="eastAsia"/>
          <w:sz w:val="24"/>
        </w:rPr>
        <w:t>岸线</w:t>
      </w:r>
      <w:r w:rsidRPr="00040852">
        <w:rPr>
          <w:rFonts w:ascii="Times New Roman" w:hint="eastAsia"/>
          <w:sz w:val="24"/>
        </w:rPr>
        <w:t>修复</w:t>
      </w:r>
    </w:p>
    <w:p w:rsidR="00950ACC" w:rsidRPr="00040852" w:rsidRDefault="00950ACC" w:rsidP="00715E06">
      <w:pPr>
        <w:spacing w:line="300" w:lineRule="auto"/>
        <w:ind w:firstLineChars="236" w:firstLine="566"/>
        <w:rPr>
          <w:rFonts w:ascii="Times New Roman"/>
          <w:sz w:val="24"/>
        </w:rPr>
      </w:pPr>
      <w:r w:rsidRPr="00040852">
        <w:rPr>
          <w:rFonts w:ascii="Times New Roman" w:hint="eastAsia"/>
          <w:sz w:val="24"/>
        </w:rPr>
        <w:t>（</w:t>
      </w:r>
      <w:r w:rsidRPr="00040852">
        <w:rPr>
          <w:rFonts w:ascii="Times New Roman" w:hint="eastAsia"/>
          <w:sz w:val="24"/>
        </w:rPr>
        <w:t>9</w:t>
      </w:r>
      <w:r w:rsidRPr="00040852">
        <w:rPr>
          <w:rFonts w:ascii="Times New Roman" w:hint="eastAsia"/>
          <w:sz w:val="24"/>
        </w:rPr>
        <w:t>）河口海岸生态环境与综合管理</w:t>
      </w:r>
    </w:p>
    <w:p w:rsidR="00950ACC" w:rsidRPr="00040852" w:rsidRDefault="00950ACC" w:rsidP="00715E06">
      <w:pPr>
        <w:spacing w:line="300" w:lineRule="auto"/>
        <w:ind w:firstLineChars="236" w:firstLine="566"/>
        <w:rPr>
          <w:rFonts w:ascii="Times New Roman"/>
          <w:sz w:val="24"/>
        </w:rPr>
      </w:pPr>
      <w:r w:rsidRPr="00040852">
        <w:rPr>
          <w:rFonts w:ascii="Times New Roman" w:hint="eastAsia"/>
          <w:sz w:val="24"/>
        </w:rPr>
        <w:t>（</w:t>
      </w:r>
      <w:r w:rsidRPr="00040852">
        <w:rPr>
          <w:rFonts w:ascii="Times New Roman" w:hint="eastAsia"/>
          <w:sz w:val="24"/>
        </w:rPr>
        <w:t>10</w:t>
      </w:r>
      <w:r w:rsidRPr="00040852">
        <w:rPr>
          <w:rFonts w:ascii="Times New Roman" w:hint="eastAsia"/>
          <w:sz w:val="24"/>
        </w:rPr>
        <w:t>）海洋可再生能源开发利用</w:t>
      </w:r>
    </w:p>
    <w:p w:rsidR="00040852" w:rsidRDefault="008E252E" w:rsidP="00715E06">
      <w:pPr>
        <w:spacing w:line="300" w:lineRule="auto"/>
        <w:ind w:firstLineChars="236" w:firstLine="566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根据投稿情况，将组织</w:t>
      </w:r>
      <w:r w:rsidR="00CB2112">
        <w:rPr>
          <w:rFonts w:ascii="Times New Roman" w:hint="eastAsia"/>
          <w:sz w:val="24"/>
        </w:rPr>
        <w:t>“一带一路”</w:t>
      </w:r>
      <w:r w:rsidR="001E5425">
        <w:rPr>
          <w:rFonts w:ascii="Times New Roman" w:hint="eastAsia"/>
          <w:sz w:val="24"/>
        </w:rPr>
        <w:t>、“海岸水库”、“岛礁保护”</w:t>
      </w:r>
      <w:r w:rsidR="00CB2112">
        <w:rPr>
          <w:rFonts w:ascii="Times New Roman" w:hint="eastAsia"/>
          <w:sz w:val="24"/>
        </w:rPr>
        <w:t>、“蓝色海湾”等</w:t>
      </w:r>
      <w:r>
        <w:rPr>
          <w:rFonts w:ascii="Times New Roman" w:hint="eastAsia"/>
          <w:sz w:val="24"/>
        </w:rPr>
        <w:t>相关专题研讨</w:t>
      </w:r>
      <w:r w:rsidR="00CB2112">
        <w:rPr>
          <w:rFonts w:ascii="Times New Roman" w:hint="eastAsia"/>
          <w:sz w:val="24"/>
        </w:rPr>
        <w:t>。</w:t>
      </w:r>
    </w:p>
    <w:p w:rsidR="00950ACC" w:rsidRPr="00040852" w:rsidRDefault="00950ACC" w:rsidP="00FC27B8">
      <w:pPr>
        <w:spacing w:beforeLines="50" w:line="300" w:lineRule="auto"/>
        <w:rPr>
          <w:rFonts w:ascii="Times New Roman"/>
          <w:b/>
          <w:sz w:val="24"/>
        </w:rPr>
      </w:pPr>
      <w:r w:rsidRPr="00040852">
        <w:rPr>
          <w:rFonts w:ascii="Times New Roman" w:hint="eastAsia"/>
          <w:b/>
          <w:sz w:val="24"/>
        </w:rPr>
        <w:t>四、</w:t>
      </w:r>
      <w:r w:rsidR="008C4A55">
        <w:rPr>
          <w:rFonts w:ascii="Times New Roman" w:hAnsi="Times New Roman" w:hint="eastAsia"/>
          <w:b/>
          <w:sz w:val="24"/>
        </w:rPr>
        <w:t>会议</w:t>
      </w:r>
      <w:r w:rsidR="00E6214E">
        <w:rPr>
          <w:rFonts w:ascii="Times New Roman" w:hint="eastAsia"/>
          <w:b/>
          <w:sz w:val="24"/>
        </w:rPr>
        <w:t>形式</w:t>
      </w:r>
    </w:p>
    <w:p w:rsidR="00950ACC" w:rsidRPr="00040852" w:rsidRDefault="00950ACC" w:rsidP="00715E06">
      <w:pPr>
        <w:spacing w:line="300" w:lineRule="auto"/>
        <w:ind w:firstLineChars="236" w:firstLine="566"/>
        <w:rPr>
          <w:rFonts w:ascii="Times New Roman"/>
          <w:sz w:val="24"/>
        </w:rPr>
      </w:pPr>
      <w:r w:rsidRPr="00040852">
        <w:rPr>
          <w:rFonts w:ascii="Times New Roman" w:hint="eastAsia"/>
          <w:sz w:val="24"/>
        </w:rPr>
        <w:t>大会报告、分组报告</w:t>
      </w:r>
      <w:r w:rsidR="00DC3A03">
        <w:rPr>
          <w:rFonts w:ascii="Times New Roman" w:hint="eastAsia"/>
          <w:sz w:val="24"/>
        </w:rPr>
        <w:t>、</w:t>
      </w:r>
      <w:r w:rsidR="00DC3A03" w:rsidRPr="00040852">
        <w:rPr>
          <w:rFonts w:ascii="Times New Roman" w:hint="eastAsia"/>
          <w:sz w:val="24"/>
        </w:rPr>
        <w:t>墙报交流和</w:t>
      </w:r>
      <w:r w:rsidR="00BC6190">
        <w:rPr>
          <w:rFonts w:ascii="Times New Roman" w:hint="eastAsia"/>
          <w:sz w:val="24"/>
        </w:rPr>
        <w:t>专题讨论</w:t>
      </w:r>
      <w:r w:rsidRPr="00040852">
        <w:rPr>
          <w:rFonts w:ascii="Times New Roman" w:hint="eastAsia"/>
          <w:sz w:val="24"/>
        </w:rPr>
        <w:t>，会议还将评选优秀青年奖。</w:t>
      </w:r>
    </w:p>
    <w:p w:rsidR="00950ACC" w:rsidRPr="00040852" w:rsidRDefault="00950ACC" w:rsidP="00FC27B8">
      <w:pPr>
        <w:spacing w:beforeLines="50" w:line="300" w:lineRule="auto"/>
        <w:rPr>
          <w:rFonts w:ascii="Times New Roman"/>
          <w:b/>
          <w:sz w:val="24"/>
        </w:rPr>
      </w:pPr>
      <w:r w:rsidRPr="00040852">
        <w:rPr>
          <w:rFonts w:ascii="Times New Roman" w:hint="eastAsia"/>
          <w:b/>
          <w:sz w:val="24"/>
        </w:rPr>
        <w:t>五、</w:t>
      </w:r>
      <w:r w:rsidR="008C4A55">
        <w:rPr>
          <w:rFonts w:ascii="Times New Roman" w:hAnsi="Times New Roman" w:hint="eastAsia"/>
          <w:b/>
          <w:sz w:val="24"/>
        </w:rPr>
        <w:t>会议</w:t>
      </w:r>
      <w:r w:rsidR="00E6214E">
        <w:rPr>
          <w:rFonts w:ascii="Times New Roman" w:hint="eastAsia"/>
          <w:b/>
          <w:sz w:val="24"/>
        </w:rPr>
        <w:t>日程</w:t>
      </w:r>
    </w:p>
    <w:p w:rsidR="00950ACC" w:rsidRPr="00040852" w:rsidRDefault="004049B1" w:rsidP="00715E06">
      <w:pPr>
        <w:spacing w:line="300" w:lineRule="auto"/>
        <w:ind w:firstLineChars="236" w:firstLine="566"/>
        <w:rPr>
          <w:rFonts w:ascii="Times New Roman"/>
          <w:sz w:val="24"/>
        </w:rPr>
      </w:pPr>
      <w:r w:rsidRPr="00040852">
        <w:rPr>
          <w:rFonts w:ascii="Times New Roman" w:hAnsi="Times New Roman"/>
          <w:sz w:val="24"/>
        </w:rPr>
        <w:t>201</w:t>
      </w:r>
      <w:r w:rsidRPr="00040852">
        <w:rPr>
          <w:rFonts w:ascii="Times New Roman" w:hAnsi="Times New Roman" w:hint="eastAsia"/>
          <w:sz w:val="24"/>
        </w:rPr>
        <w:t>8</w:t>
      </w:r>
      <w:r w:rsidRPr="00040852">
        <w:rPr>
          <w:rFonts w:ascii="Times New Roman"/>
          <w:sz w:val="24"/>
        </w:rPr>
        <w:t>年</w:t>
      </w:r>
      <w:r w:rsidR="00040852" w:rsidRPr="00040852">
        <w:rPr>
          <w:rFonts w:ascii="Times New Roman" w:hAnsi="Times New Roman"/>
          <w:sz w:val="24"/>
        </w:rPr>
        <w:t>4</w:t>
      </w:r>
      <w:r w:rsidR="00040852" w:rsidRPr="00040852">
        <w:rPr>
          <w:rFonts w:ascii="Times New Roman"/>
          <w:sz w:val="24"/>
        </w:rPr>
        <w:t>月</w:t>
      </w:r>
      <w:r w:rsidR="00040852" w:rsidRPr="00040852">
        <w:rPr>
          <w:rFonts w:ascii="Times New Roman" w:hAnsi="Times New Roman"/>
          <w:sz w:val="24"/>
        </w:rPr>
        <w:t>20</w:t>
      </w:r>
      <w:r w:rsidR="00040852" w:rsidRPr="00040852">
        <w:rPr>
          <w:rFonts w:ascii="Times New Roman" w:hAnsi="Times New Roman" w:hint="eastAsia"/>
          <w:sz w:val="24"/>
        </w:rPr>
        <w:t>日（周五</w:t>
      </w:r>
      <w:r w:rsidR="00040852" w:rsidRPr="000B1EDC">
        <w:rPr>
          <w:rFonts w:ascii="Times New Roman" w:hint="eastAsia"/>
          <w:sz w:val="24"/>
        </w:rPr>
        <w:t>）</w:t>
      </w:r>
      <w:r w:rsidR="00950ACC" w:rsidRPr="00040852">
        <w:rPr>
          <w:rFonts w:ascii="Times New Roman" w:hint="eastAsia"/>
          <w:sz w:val="24"/>
        </w:rPr>
        <w:t>，注册报到。</w:t>
      </w:r>
    </w:p>
    <w:p w:rsidR="00950ACC" w:rsidRPr="00040852" w:rsidRDefault="004049B1" w:rsidP="00715E06">
      <w:pPr>
        <w:spacing w:line="300" w:lineRule="auto"/>
        <w:ind w:firstLineChars="236" w:firstLine="566"/>
        <w:rPr>
          <w:rFonts w:ascii="Times New Roman"/>
          <w:sz w:val="24"/>
        </w:rPr>
      </w:pPr>
      <w:r w:rsidRPr="00040852">
        <w:rPr>
          <w:rFonts w:ascii="Times New Roman" w:hAnsi="Times New Roman"/>
          <w:sz w:val="24"/>
        </w:rPr>
        <w:t>201</w:t>
      </w:r>
      <w:r w:rsidRPr="00040852">
        <w:rPr>
          <w:rFonts w:ascii="Times New Roman" w:hAnsi="Times New Roman" w:hint="eastAsia"/>
          <w:sz w:val="24"/>
        </w:rPr>
        <w:t>8</w:t>
      </w:r>
      <w:r w:rsidRPr="00040852">
        <w:rPr>
          <w:rFonts w:ascii="Times New Roman"/>
          <w:sz w:val="24"/>
        </w:rPr>
        <w:t>年</w:t>
      </w:r>
      <w:r w:rsidR="00040852" w:rsidRPr="000B1EDC">
        <w:rPr>
          <w:rFonts w:ascii="Times New Roman"/>
          <w:sz w:val="24"/>
        </w:rPr>
        <w:t>4</w:t>
      </w:r>
      <w:r w:rsidR="00040852" w:rsidRPr="00040852">
        <w:rPr>
          <w:rFonts w:ascii="Times New Roman"/>
          <w:sz w:val="24"/>
        </w:rPr>
        <w:t>月</w:t>
      </w:r>
      <w:r w:rsidR="00040852" w:rsidRPr="000B1EDC">
        <w:rPr>
          <w:rFonts w:ascii="Times New Roman"/>
          <w:sz w:val="24"/>
        </w:rPr>
        <w:t>2</w:t>
      </w:r>
      <w:r w:rsidR="00040852" w:rsidRPr="000B1EDC">
        <w:rPr>
          <w:rFonts w:ascii="Times New Roman" w:hint="eastAsia"/>
          <w:sz w:val="24"/>
        </w:rPr>
        <w:t>1-22</w:t>
      </w:r>
      <w:r w:rsidR="00040852" w:rsidRPr="000B1EDC">
        <w:rPr>
          <w:rFonts w:ascii="Times New Roman" w:hint="eastAsia"/>
          <w:sz w:val="24"/>
        </w:rPr>
        <w:t>日（周六</w:t>
      </w:r>
      <w:r w:rsidR="00040852">
        <w:rPr>
          <w:rFonts w:ascii="Times New Roman" w:hAnsi="Times New Roman" w:hint="eastAsia"/>
          <w:sz w:val="24"/>
        </w:rPr>
        <w:t>周日</w:t>
      </w:r>
      <w:r w:rsidR="00040852" w:rsidRPr="00040852">
        <w:rPr>
          <w:rFonts w:ascii="Times New Roman" w:hAnsi="Times New Roman" w:hint="eastAsia"/>
          <w:sz w:val="24"/>
        </w:rPr>
        <w:t>）</w:t>
      </w:r>
      <w:r w:rsidR="00950ACC" w:rsidRPr="00040852">
        <w:rPr>
          <w:rFonts w:ascii="Times New Roman" w:hint="eastAsia"/>
          <w:sz w:val="24"/>
        </w:rPr>
        <w:t>，</w:t>
      </w:r>
      <w:r w:rsidR="00212AF6">
        <w:rPr>
          <w:rFonts w:ascii="Times New Roman" w:hint="eastAsia"/>
          <w:sz w:val="24"/>
        </w:rPr>
        <w:t>学术</w:t>
      </w:r>
      <w:r w:rsidR="00040852" w:rsidRPr="00040852">
        <w:rPr>
          <w:rFonts w:ascii="Times New Roman" w:hint="eastAsia"/>
          <w:sz w:val="24"/>
        </w:rPr>
        <w:t>交流</w:t>
      </w:r>
      <w:r w:rsidR="00950ACC" w:rsidRPr="00040852">
        <w:rPr>
          <w:rFonts w:ascii="Times New Roman" w:hint="eastAsia"/>
          <w:sz w:val="24"/>
        </w:rPr>
        <w:t>。</w:t>
      </w:r>
    </w:p>
    <w:p w:rsidR="00FC27B8" w:rsidRDefault="00FC27B8" w:rsidP="00FC27B8">
      <w:pPr>
        <w:spacing w:beforeLines="50" w:line="300" w:lineRule="auto"/>
        <w:rPr>
          <w:rFonts w:ascii="Times New Roman" w:hint="eastAsia"/>
          <w:b/>
          <w:sz w:val="24"/>
        </w:rPr>
      </w:pPr>
    </w:p>
    <w:p w:rsidR="00950ACC" w:rsidRPr="00040852" w:rsidRDefault="00E6214E" w:rsidP="00FC27B8">
      <w:pPr>
        <w:spacing w:beforeLines="50" w:line="300" w:lineRule="auto"/>
        <w:rPr>
          <w:rFonts w:ascii="Times New Roman"/>
          <w:b/>
          <w:sz w:val="24"/>
        </w:rPr>
      </w:pPr>
      <w:r>
        <w:rPr>
          <w:rFonts w:ascii="Times New Roman" w:hint="eastAsia"/>
          <w:b/>
          <w:sz w:val="24"/>
        </w:rPr>
        <w:lastRenderedPageBreak/>
        <w:t>六、</w:t>
      </w:r>
      <w:r w:rsidR="008C4A55">
        <w:rPr>
          <w:rFonts w:ascii="Times New Roman" w:hAnsi="Times New Roman" w:hint="eastAsia"/>
          <w:b/>
          <w:sz w:val="24"/>
        </w:rPr>
        <w:t>会议</w:t>
      </w:r>
      <w:r>
        <w:rPr>
          <w:rFonts w:ascii="Times New Roman" w:hint="eastAsia"/>
          <w:b/>
          <w:sz w:val="24"/>
        </w:rPr>
        <w:t>费用</w:t>
      </w:r>
    </w:p>
    <w:p w:rsidR="007137DC" w:rsidRDefault="007137DC" w:rsidP="00715E06">
      <w:pPr>
        <w:spacing w:line="300" w:lineRule="auto"/>
        <w:ind w:firstLineChars="236" w:firstLine="566"/>
        <w:rPr>
          <w:rFonts w:ascii="Times New Roman"/>
          <w:sz w:val="24"/>
        </w:rPr>
      </w:pPr>
      <w:r w:rsidRPr="007137DC">
        <w:rPr>
          <w:rFonts w:ascii="Times New Roman" w:hint="eastAsia"/>
          <w:sz w:val="24"/>
        </w:rPr>
        <w:t>会议免收注册费，</w:t>
      </w:r>
      <w:r w:rsidR="00C67FA7">
        <w:rPr>
          <w:rFonts w:ascii="Times New Roman" w:hint="eastAsia"/>
          <w:sz w:val="24"/>
        </w:rPr>
        <w:t>提供</w:t>
      </w:r>
      <w:r w:rsidRPr="00040852">
        <w:rPr>
          <w:rFonts w:ascii="Times New Roman" w:hint="eastAsia"/>
          <w:sz w:val="24"/>
        </w:rPr>
        <w:t>用餐</w:t>
      </w:r>
      <w:r w:rsidR="00C67FA7">
        <w:rPr>
          <w:rFonts w:ascii="Times New Roman" w:hint="eastAsia"/>
          <w:sz w:val="24"/>
        </w:rPr>
        <w:t>。</w:t>
      </w:r>
      <w:r w:rsidRPr="007137DC">
        <w:rPr>
          <w:rFonts w:ascii="Times New Roman" w:hint="eastAsia"/>
          <w:sz w:val="24"/>
        </w:rPr>
        <w:t>与会者住宿费和交通费自理。</w:t>
      </w:r>
    </w:p>
    <w:p w:rsidR="003B1155" w:rsidRPr="00040852" w:rsidRDefault="00FC0224" w:rsidP="00FC27B8">
      <w:pPr>
        <w:spacing w:beforeLines="50" w:line="300" w:lineRule="auto"/>
        <w:rPr>
          <w:rFonts w:ascii="Times New Roman"/>
          <w:b/>
          <w:sz w:val="24"/>
        </w:rPr>
      </w:pPr>
      <w:r>
        <w:rPr>
          <w:rFonts w:ascii="Times New Roman" w:hint="eastAsia"/>
          <w:b/>
          <w:sz w:val="24"/>
        </w:rPr>
        <w:t>七</w:t>
      </w:r>
      <w:r w:rsidR="003B1155" w:rsidRPr="00040852">
        <w:rPr>
          <w:rFonts w:ascii="Times New Roman" w:hint="eastAsia"/>
          <w:b/>
          <w:sz w:val="24"/>
        </w:rPr>
        <w:t>、</w:t>
      </w:r>
      <w:r w:rsidR="000B1EDC" w:rsidRPr="00FC27B8">
        <w:rPr>
          <w:rFonts w:ascii="Times New Roman" w:hAnsi="Times New Roman" w:hint="eastAsia"/>
          <w:b/>
          <w:sz w:val="24"/>
        </w:rPr>
        <w:t>征文要求</w:t>
      </w:r>
    </w:p>
    <w:p w:rsidR="003B1155" w:rsidRPr="00715E06" w:rsidRDefault="000B1EDC" w:rsidP="00715E06">
      <w:pPr>
        <w:spacing w:line="300" w:lineRule="auto"/>
        <w:ind w:leftChars="269" w:left="565"/>
        <w:rPr>
          <w:rFonts w:ascii="Times New Roman" w:hAnsi="Times New Roman"/>
          <w:sz w:val="24"/>
        </w:rPr>
      </w:pPr>
      <w:r w:rsidRPr="00715E06">
        <w:rPr>
          <w:rFonts w:ascii="Times New Roman" w:hAnsi="Times New Roman"/>
          <w:sz w:val="24"/>
        </w:rPr>
        <w:t>请于</w:t>
      </w:r>
      <w:r w:rsidR="00ED667A" w:rsidRPr="00040852">
        <w:rPr>
          <w:rFonts w:ascii="Times New Roman" w:hAnsi="Times New Roman"/>
          <w:sz w:val="24"/>
        </w:rPr>
        <w:t>201</w:t>
      </w:r>
      <w:r w:rsidR="00ED667A">
        <w:rPr>
          <w:rFonts w:ascii="Times New Roman" w:hAnsi="Times New Roman" w:hint="eastAsia"/>
          <w:sz w:val="24"/>
        </w:rPr>
        <w:t>7</w:t>
      </w:r>
      <w:r w:rsidR="00ED667A" w:rsidRPr="00040852">
        <w:rPr>
          <w:rFonts w:ascii="Times New Roman"/>
          <w:sz w:val="24"/>
        </w:rPr>
        <w:t>年</w:t>
      </w:r>
      <w:r w:rsidRPr="00715E06">
        <w:rPr>
          <w:rFonts w:ascii="Times New Roman" w:hAnsi="Times New Roman"/>
          <w:sz w:val="24"/>
        </w:rPr>
        <w:t>12</w:t>
      </w:r>
      <w:r w:rsidRPr="00715E06">
        <w:rPr>
          <w:rFonts w:ascii="Times New Roman" w:hAnsi="Times New Roman"/>
          <w:sz w:val="24"/>
        </w:rPr>
        <w:t>月</w:t>
      </w:r>
      <w:r w:rsidRPr="00715E06">
        <w:rPr>
          <w:rFonts w:ascii="Times New Roman" w:hAnsi="Times New Roman"/>
          <w:sz w:val="24"/>
        </w:rPr>
        <w:t>15</w:t>
      </w:r>
      <w:r w:rsidRPr="00715E06">
        <w:rPr>
          <w:rFonts w:ascii="Times New Roman" w:hAnsi="Times New Roman"/>
          <w:sz w:val="24"/>
        </w:rPr>
        <w:t>日前将</w:t>
      </w:r>
      <w:r w:rsidR="00C6004D" w:rsidRPr="00715E06">
        <w:rPr>
          <w:rFonts w:ascii="Times New Roman" w:hAnsi="Times New Roman"/>
          <w:sz w:val="24"/>
        </w:rPr>
        <w:t>1</w:t>
      </w:r>
      <w:r w:rsidRPr="00715E06">
        <w:rPr>
          <w:rFonts w:ascii="Times New Roman" w:hAnsi="Times New Roman"/>
          <w:sz w:val="24"/>
        </w:rPr>
        <w:t xml:space="preserve"> </w:t>
      </w:r>
      <w:r w:rsidRPr="00715E06">
        <w:rPr>
          <w:rFonts w:ascii="Times New Roman" w:hAnsi="Times New Roman"/>
          <w:sz w:val="24"/>
        </w:rPr>
        <w:t>页</w:t>
      </w:r>
      <w:r w:rsidR="008335F5" w:rsidRPr="00715E06">
        <w:rPr>
          <w:rFonts w:ascii="Times New Roman" w:hAnsi="Times New Roman"/>
          <w:sz w:val="24"/>
        </w:rPr>
        <w:t>纸</w:t>
      </w:r>
      <w:r w:rsidR="0019763D">
        <w:rPr>
          <w:rFonts w:ascii="Times New Roman" w:hAnsi="Times New Roman" w:hint="eastAsia"/>
          <w:sz w:val="24"/>
        </w:rPr>
        <w:t>论文</w:t>
      </w:r>
      <w:r w:rsidRPr="00715E06">
        <w:rPr>
          <w:rFonts w:ascii="Times New Roman" w:hAnsi="Times New Roman"/>
          <w:sz w:val="24"/>
        </w:rPr>
        <w:t>摘要</w:t>
      </w:r>
      <w:r w:rsidR="00DC7463" w:rsidRPr="00715E06">
        <w:rPr>
          <w:rFonts w:ascii="Times New Roman" w:hAnsi="Times New Roman"/>
          <w:sz w:val="24"/>
        </w:rPr>
        <w:t>（格式见附件</w:t>
      </w:r>
      <w:r w:rsidR="00DC7463" w:rsidRPr="00715E06">
        <w:rPr>
          <w:rFonts w:ascii="Times New Roman" w:hAnsi="Times New Roman"/>
          <w:sz w:val="24"/>
        </w:rPr>
        <w:t>1</w:t>
      </w:r>
      <w:r w:rsidR="00DC7463" w:rsidRPr="00715E06">
        <w:rPr>
          <w:rFonts w:ascii="Times New Roman" w:hAnsi="Times New Roman"/>
          <w:sz w:val="24"/>
        </w:rPr>
        <w:t>）</w:t>
      </w:r>
      <w:r w:rsidRPr="00715E06">
        <w:rPr>
          <w:rFonts w:ascii="Times New Roman" w:hAnsi="Times New Roman"/>
          <w:sz w:val="24"/>
        </w:rPr>
        <w:t>发送至邮箱：</w:t>
      </w:r>
      <w:hyperlink r:id="rId7" w:history="1">
        <w:r w:rsidR="001F4845" w:rsidRPr="00715E06">
          <w:rPr>
            <w:rStyle w:val="a5"/>
            <w:rFonts w:ascii="Times New Roman" w:hAnsi="Times New Roman"/>
            <w:sz w:val="24"/>
          </w:rPr>
          <w:t>ceng2018@</w:t>
        </w:r>
        <w:r w:rsidR="001A3B0C">
          <w:rPr>
            <w:rStyle w:val="a5"/>
            <w:rFonts w:ascii="Times New Roman" w:hAnsi="Times New Roman"/>
            <w:sz w:val="24"/>
          </w:rPr>
          <w:t>163</w:t>
        </w:r>
        <w:r w:rsidR="001F4845" w:rsidRPr="00715E06">
          <w:rPr>
            <w:rStyle w:val="a5"/>
            <w:rFonts w:ascii="Times New Roman" w:hAnsi="Times New Roman"/>
            <w:sz w:val="24"/>
          </w:rPr>
          <w:t>.com</w:t>
        </w:r>
      </w:hyperlink>
    </w:p>
    <w:p w:rsidR="00A32835" w:rsidRPr="00715E06" w:rsidRDefault="00A32835" w:rsidP="00715E06">
      <w:pPr>
        <w:spacing w:line="300" w:lineRule="auto"/>
        <w:ind w:leftChars="269" w:left="565"/>
        <w:rPr>
          <w:rFonts w:ascii="Times New Roman" w:hAnsi="Times New Roman"/>
          <w:sz w:val="24"/>
        </w:rPr>
      </w:pPr>
      <w:r w:rsidRPr="00715E06">
        <w:rPr>
          <w:rStyle w:val="fontstyle01"/>
          <w:rFonts w:ascii="Times New Roman" w:hint="default"/>
        </w:rPr>
        <w:t>录用通知将于</w:t>
      </w:r>
      <w:r w:rsidR="00B93A85" w:rsidRPr="00715E06">
        <w:rPr>
          <w:rStyle w:val="fontstyle01"/>
          <w:rFonts w:ascii="Times New Roman" w:hAnsi="Times New Roman" w:hint="default"/>
        </w:rPr>
        <w:t>2018</w:t>
      </w:r>
      <w:r w:rsidR="00B93A85" w:rsidRPr="00715E06">
        <w:rPr>
          <w:rStyle w:val="fontstyle01"/>
          <w:rFonts w:ascii="Times New Roman" w:hint="default"/>
        </w:rPr>
        <w:t>年</w:t>
      </w:r>
      <w:r w:rsidRPr="00715E06">
        <w:rPr>
          <w:rStyle w:val="fontstyle01"/>
          <w:rFonts w:ascii="Times New Roman" w:hAnsi="Times New Roman" w:hint="default"/>
        </w:rPr>
        <w:t>1</w:t>
      </w:r>
      <w:r w:rsidRPr="00715E06">
        <w:rPr>
          <w:rStyle w:val="fontstyle01"/>
          <w:rFonts w:ascii="Times New Roman" w:hint="default"/>
        </w:rPr>
        <w:t>月中旬发出。</w:t>
      </w:r>
    </w:p>
    <w:p w:rsidR="003B1155" w:rsidRPr="00040852" w:rsidRDefault="00FC0224" w:rsidP="00FC27B8">
      <w:pPr>
        <w:spacing w:beforeLines="50" w:line="300" w:lineRule="auto"/>
        <w:rPr>
          <w:rFonts w:ascii="Times New Roman"/>
          <w:b/>
          <w:sz w:val="24"/>
        </w:rPr>
      </w:pPr>
      <w:r>
        <w:rPr>
          <w:rFonts w:ascii="Times New Roman" w:hint="eastAsia"/>
          <w:b/>
          <w:sz w:val="24"/>
        </w:rPr>
        <w:t>八</w:t>
      </w:r>
      <w:r w:rsidR="003B1155" w:rsidRPr="00040852">
        <w:rPr>
          <w:rFonts w:ascii="Times New Roman" w:hint="eastAsia"/>
          <w:b/>
          <w:sz w:val="24"/>
        </w:rPr>
        <w:t>、</w:t>
      </w:r>
      <w:r w:rsidR="00FD0FC9" w:rsidRPr="00FC27B8">
        <w:rPr>
          <w:rFonts w:ascii="Times New Roman" w:hAnsi="Times New Roman" w:hint="eastAsia"/>
          <w:b/>
          <w:sz w:val="24"/>
        </w:rPr>
        <w:t>联系方式</w:t>
      </w:r>
    </w:p>
    <w:p w:rsidR="003B1155" w:rsidRDefault="00FD0FC9" w:rsidP="00715E06">
      <w:pPr>
        <w:spacing w:line="300" w:lineRule="auto"/>
        <w:ind w:firstLineChars="236" w:firstLine="566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联系人：</w:t>
      </w:r>
      <w:r w:rsidR="003B1155">
        <w:rPr>
          <w:rFonts w:ascii="Times New Roman" w:hint="eastAsia"/>
          <w:sz w:val="24"/>
        </w:rPr>
        <w:t>张弛（</w:t>
      </w:r>
      <w:r w:rsidR="003B1155">
        <w:rPr>
          <w:rFonts w:ascii="Times New Roman" w:hint="eastAsia"/>
          <w:sz w:val="24"/>
        </w:rPr>
        <w:t>13813869625</w:t>
      </w:r>
      <w:r w:rsidR="003B1155">
        <w:rPr>
          <w:rFonts w:ascii="Times New Roman" w:hint="eastAsia"/>
          <w:sz w:val="24"/>
        </w:rPr>
        <w:t>）、</w:t>
      </w:r>
      <w:r w:rsidR="00AB3D15">
        <w:rPr>
          <w:rFonts w:ascii="Times New Roman" w:hint="eastAsia"/>
          <w:sz w:val="24"/>
        </w:rPr>
        <w:t xml:space="preserve"> </w:t>
      </w:r>
      <w:r w:rsidR="003B1155">
        <w:rPr>
          <w:rFonts w:ascii="Times New Roman" w:hint="eastAsia"/>
          <w:sz w:val="24"/>
        </w:rPr>
        <w:t>陶爱峰（</w:t>
      </w:r>
      <w:r w:rsidR="003B1155">
        <w:rPr>
          <w:rFonts w:ascii="Times New Roman" w:hint="eastAsia"/>
          <w:sz w:val="24"/>
        </w:rPr>
        <w:t>15295540618</w:t>
      </w:r>
      <w:r w:rsidR="003B1155">
        <w:rPr>
          <w:rFonts w:ascii="Times New Roman" w:hint="eastAsia"/>
          <w:sz w:val="24"/>
        </w:rPr>
        <w:t>）</w:t>
      </w:r>
      <w:r w:rsidR="00A40BD5">
        <w:rPr>
          <w:rFonts w:ascii="Times New Roman" w:hint="eastAsia"/>
          <w:sz w:val="24"/>
        </w:rPr>
        <w:t>、</w:t>
      </w:r>
      <w:r w:rsidR="00AB3D15">
        <w:rPr>
          <w:rFonts w:ascii="Times New Roman" w:hint="eastAsia"/>
          <w:sz w:val="24"/>
        </w:rPr>
        <w:t xml:space="preserve"> </w:t>
      </w:r>
      <w:r w:rsidR="00A40BD5">
        <w:rPr>
          <w:rFonts w:ascii="Times New Roman" w:hint="eastAsia"/>
          <w:sz w:val="24"/>
        </w:rPr>
        <w:t>王岗（</w:t>
      </w:r>
      <w:r w:rsidR="00A40BD5">
        <w:rPr>
          <w:rFonts w:ascii="Times New Roman" w:hint="eastAsia"/>
          <w:sz w:val="24"/>
        </w:rPr>
        <w:t>13813983932</w:t>
      </w:r>
      <w:r w:rsidR="00A40BD5">
        <w:rPr>
          <w:rFonts w:ascii="Times New Roman" w:hint="eastAsia"/>
          <w:sz w:val="24"/>
        </w:rPr>
        <w:t>）</w:t>
      </w:r>
      <w:r w:rsidR="000B1EDC">
        <w:rPr>
          <w:rFonts w:ascii="Times New Roman" w:hint="eastAsia"/>
          <w:sz w:val="24"/>
        </w:rPr>
        <w:t>。</w:t>
      </w:r>
    </w:p>
    <w:p w:rsidR="00FD0FC9" w:rsidRDefault="00E06E51" w:rsidP="00715E06">
      <w:pPr>
        <w:spacing w:line="300" w:lineRule="auto"/>
        <w:ind w:firstLineChars="236" w:firstLine="566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会务组</w:t>
      </w:r>
      <w:r w:rsidR="00FD0FC9">
        <w:rPr>
          <w:rFonts w:ascii="Times New Roman" w:hAnsi="Times New Roman" w:hint="eastAsia"/>
          <w:sz w:val="24"/>
        </w:rPr>
        <w:t>邮箱：</w:t>
      </w:r>
      <w:hyperlink r:id="rId8" w:history="1">
        <w:r w:rsidR="00FD0FC9" w:rsidRPr="009F6607">
          <w:rPr>
            <w:rStyle w:val="a5"/>
            <w:rFonts w:ascii="Times New Roman" w:hAnsi="Times New Roman"/>
            <w:sz w:val="24"/>
          </w:rPr>
          <w:t>ceng2018@</w:t>
        </w:r>
        <w:r w:rsidR="001A3B0C">
          <w:rPr>
            <w:rStyle w:val="a5"/>
            <w:rFonts w:ascii="Times New Roman" w:hAnsi="Times New Roman"/>
            <w:sz w:val="24"/>
          </w:rPr>
          <w:t>163</w:t>
        </w:r>
        <w:r w:rsidR="00FD0FC9" w:rsidRPr="009F6607">
          <w:rPr>
            <w:rStyle w:val="a5"/>
            <w:rFonts w:ascii="Times New Roman" w:hAnsi="Times New Roman"/>
            <w:sz w:val="24"/>
          </w:rPr>
          <w:t>.com</w:t>
        </w:r>
      </w:hyperlink>
    </w:p>
    <w:p w:rsidR="003B1155" w:rsidRDefault="003B1155" w:rsidP="00040852">
      <w:pPr>
        <w:spacing w:line="300" w:lineRule="auto"/>
        <w:ind w:firstLineChars="200" w:firstLine="480"/>
        <w:rPr>
          <w:rFonts w:ascii="Times New Roman" w:hAnsi="Times New Roman"/>
          <w:sz w:val="24"/>
        </w:rPr>
      </w:pPr>
    </w:p>
    <w:p w:rsidR="003B1155" w:rsidRDefault="003B1155" w:rsidP="00040852">
      <w:pPr>
        <w:spacing w:line="300" w:lineRule="auto"/>
        <w:ind w:firstLineChars="200" w:firstLine="480"/>
        <w:rPr>
          <w:rFonts w:ascii="Times New Roman" w:hAnsi="Times New Roman"/>
          <w:sz w:val="24"/>
        </w:rPr>
      </w:pPr>
    </w:p>
    <w:p w:rsidR="003B1155" w:rsidRDefault="003B1155" w:rsidP="00040852">
      <w:pPr>
        <w:spacing w:line="300" w:lineRule="auto"/>
        <w:ind w:firstLineChars="200" w:firstLine="480"/>
        <w:rPr>
          <w:rFonts w:ascii="Times New Roman" w:hAnsi="Times New Roman"/>
          <w:sz w:val="24"/>
        </w:rPr>
      </w:pPr>
    </w:p>
    <w:p w:rsidR="003B1155" w:rsidRPr="00040852" w:rsidRDefault="003B1155" w:rsidP="00040852">
      <w:pPr>
        <w:spacing w:line="300" w:lineRule="auto"/>
        <w:ind w:firstLineChars="200" w:firstLine="480"/>
        <w:rPr>
          <w:rFonts w:ascii="Times New Roman" w:hAnsi="Times New Roman"/>
          <w:sz w:val="24"/>
        </w:rPr>
      </w:pPr>
    </w:p>
    <w:p w:rsidR="00950ACC" w:rsidRPr="00040852" w:rsidRDefault="00950ACC" w:rsidP="00A4219D">
      <w:pPr>
        <w:spacing w:line="300" w:lineRule="auto"/>
        <w:ind w:firstLineChars="1063" w:firstLine="2551"/>
        <w:jc w:val="right"/>
        <w:rPr>
          <w:rFonts w:ascii="Times New Roman" w:hAnsi="Times New Roman"/>
          <w:sz w:val="24"/>
        </w:rPr>
      </w:pPr>
      <w:r w:rsidRPr="00040852">
        <w:rPr>
          <w:rFonts w:ascii="Times New Roman" w:hAnsi="Times New Roman" w:hint="eastAsia"/>
          <w:sz w:val="24"/>
        </w:rPr>
        <w:t>河海大学水文水资源与水利工程科学国家重点实验室</w:t>
      </w:r>
    </w:p>
    <w:p w:rsidR="00950ACC" w:rsidRPr="00040852" w:rsidRDefault="00950ACC" w:rsidP="00A4219D">
      <w:pPr>
        <w:spacing w:line="300" w:lineRule="auto"/>
        <w:ind w:firstLineChars="1063" w:firstLine="2551"/>
        <w:jc w:val="right"/>
        <w:rPr>
          <w:rFonts w:ascii="Times New Roman" w:hAnsi="Times New Roman"/>
          <w:sz w:val="24"/>
        </w:rPr>
      </w:pPr>
      <w:r w:rsidRPr="00040852">
        <w:rPr>
          <w:rFonts w:ascii="Times New Roman" w:hAnsi="Times New Roman" w:hint="eastAsia"/>
          <w:sz w:val="24"/>
        </w:rPr>
        <w:t>河海大学海岸灾害及防护教育部重点实验室</w:t>
      </w:r>
    </w:p>
    <w:p w:rsidR="00950ACC" w:rsidRDefault="00950ACC" w:rsidP="00A4219D">
      <w:pPr>
        <w:spacing w:line="300" w:lineRule="auto"/>
        <w:ind w:firstLineChars="1063" w:firstLine="2551"/>
        <w:jc w:val="right"/>
        <w:rPr>
          <w:rFonts w:ascii="Times New Roman" w:hAnsi="Times New Roman"/>
          <w:sz w:val="24"/>
        </w:rPr>
      </w:pPr>
      <w:r w:rsidRPr="00040852">
        <w:rPr>
          <w:rFonts w:ascii="Times New Roman" w:hAnsi="Times New Roman" w:hint="eastAsia"/>
          <w:sz w:val="24"/>
        </w:rPr>
        <w:t>河海大学港口海岸与近海工程学院</w:t>
      </w:r>
    </w:p>
    <w:p w:rsidR="00A40BD5" w:rsidRDefault="00A40BD5" w:rsidP="00A4219D">
      <w:pPr>
        <w:spacing w:line="300" w:lineRule="auto"/>
        <w:ind w:firstLineChars="1063" w:firstLine="2551"/>
        <w:jc w:val="right"/>
        <w:rPr>
          <w:rFonts w:ascii="Times New Roman" w:hAnsi="Times New Roman"/>
          <w:sz w:val="24"/>
        </w:rPr>
      </w:pPr>
    </w:p>
    <w:p w:rsidR="00A40BD5" w:rsidRDefault="00A40BD5" w:rsidP="00A4219D">
      <w:pPr>
        <w:spacing w:line="300" w:lineRule="auto"/>
        <w:ind w:firstLineChars="1063" w:firstLine="2551"/>
        <w:jc w:val="right"/>
        <w:rPr>
          <w:rFonts w:ascii="Times New Roman" w:hAnsi="Times New Roman"/>
          <w:sz w:val="24"/>
        </w:rPr>
      </w:pPr>
    </w:p>
    <w:p w:rsidR="00A40BD5" w:rsidRDefault="00A40BD5" w:rsidP="00A4219D">
      <w:pPr>
        <w:spacing w:line="300" w:lineRule="auto"/>
        <w:ind w:firstLineChars="1063" w:firstLine="2551"/>
        <w:jc w:val="right"/>
        <w:rPr>
          <w:rFonts w:ascii="Times New Roman" w:hAnsi="Times New Roman"/>
          <w:sz w:val="24"/>
        </w:rPr>
      </w:pPr>
    </w:p>
    <w:p w:rsidR="00A40BD5" w:rsidRDefault="00A40BD5" w:rsidP="00A4219D">
      <w:pPr>
        <w:spacing w:line="300" w:lineRule="auto"/>
        <w:ind w:firstLineChars="1063" w:firstLine="2551"/>
        <w:jc w:val="right"/>
        <w:rPr>
          <w:rFonts w:ascii="Times New Roman" w:hAnsi="Times New Roman"/>
          <w:sz w:val="24"/>
        </w:rPr>
      </w:pPr>
    </w:p>
    <w:p w:rsidR="00A40BD5" w:rsidRDefault="00A40BD5" w:rsidP="00A4219D">
      <w:pPr>
        <w:spacing w:line="300" w:lineRule="auto"/>
        <w:ind w:firstLineChars="1063" w:firstLine="2551"/>
        <w:jc w:val="right"/>
        <w:rPr>
          <w:rFonts w:ascii="Times New Roman" w:hAnsi="Times New Roman"/>
          <w:sz w:val="24"/>
        </w:rPr>
      </w:pPr>
    </w:p>
    <w:p w:rsidR="00A40BD5" w:rsidRDefault="00A40BD5" w:rsidP="00A4219D">
      <w:pPr>
        <w:spacing w:line="300" w:lineRule="auto"/>
        <w:ind w:firstLineChars="1063" w:firstLine="2551"/>
        <w:jc w:val="right"/>
        <w:rPr>
          <w:rFonts w:ascii="Times New Roman" w:hAnsi="Times New Roman"/>
          <w:sz w:val="24"/>
        </w:rPr>
      </w:pPr>
    </w:p>
    <w:p w:rsidR="00A40BD5" w:rsidRDefault="00A40BD5" w:rsidP="00A4219D">
      <w:pPr>
        <w:spacing w:line="300" w:lineRule="auto"/>
        <w:ind w:firstLineChars="1063" w:firstLine="2551"/>
        <w:jc w:val="right"/>
        <w:rPr>
          <w:rFonts w:ascii="Times New Roman" w:hAnsi="Times New Roman"/>
          <w:sz w:val="24"/>
        </w:rPr>
      </w:pPr>
    </w:p>
    <w:p w:rsidR="00A40BD5" w:rsidRDefault="00A40BD5" w:rsidP="00A4219D">
      <w:pPr>
        <w:spacing w:line="300" w:lineRule="auto"/>
        <w:ind w:firstLineChars="1063" w:firstLine="2551"/>
        <w:jc w:val="right"/>
        <w:rPr>
          <w:rFonts w:ascii="Times New Roman" w:hAnsi="Times New Roman"/>
          <w:sz w:val="24"/>
        </w:rPr>
      </w:pPr>
    </w:p>
    <w:p w:rsidR="00A40BD5" w:rsidRDefault="00A40BD5" w:rsidP="00A4219D">
      <w:pPr>
        <w:spacing w:line="300" w:lineRule="auto"/>
        <w:ind w:firstLineChars="1063" w:firstLine="2551"/>
        <w:jc w:val="right"/>
        <w:rPr>
          <w:rFonts w:ascii="Times New Roman" w:hAnsi="Times New Roman"/>
          <w:sz w:val="24"/>
        </w:rPr>
      </w:pPr>
    </w:p>
    <w:p w:rsidR="00A40BD5" w:rsidRDefault="00A40BD5" w:rsidP="00A4219D">
      <w:pPr>
        <w:spacing w:line="300" w:lineRule="auto"/>
        <w:ind w:firstLineChars="1063" w:firstLine="2551"/>
        <w:jc w:val="right"/>
        <w:rPr>
          <w:rFonts w:ascii="Times New Roman" w:hAnsi="Times New Roman"/>
          <w:sz w:val="24"/>
        </w:rPr>
      </w:pPr>
    </w:p>
    <w:p w:rsidR="00A40BD5" w:rsidRDefault="00A40BD5" w:rsidP="00A4219D">
      <w:pPr>
        <w:spacing w:line="300" w:lineRule="auto"/>
        <w:ind w:firstLineChars="1063" w:firstLine="2551"/>
        <w:jc w:val="right"/>
        <w:rPr>
          <w:rFonts w:ascii="Times New Roman" w:hAnsi="Times New Roman"/>
          <w:sz w:val="24"/>
        </w:rPr>
      </w:pPr>
    </w:p>
    <w:p w:rsidR="00A40BD5" w:rsidRDefault="00A40BD5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7C199A" w:rsidRPr="007C199A" w:rsidRDefault="007C199A" w:rsidP="000D29F2">
      <w:pPr>
        <w:snapToGrid w:val="0"/>
        <w:spacing w:beforeLines="50" w:afterLines="50"/>
        <w:jc w:val="left"/>
        <w:rPr>
          <w:rFonts w:eastAsia="黑体"/>
          <w:color w:val="FF0000"/>
          <w:sz w:val="44"/>
          <w:szCs w:val="32"/>
        </w:rPr>
      </w:pPr>
      <w:r w:rsidRPr="007C199A">
        <w:rPr>
          <w:rFonts w:eastAsia="黑体" w:hint="eastAsia"/>
          <w:color w:val="FF0000"/>
          <w:sz w:val="24"/>
          <w:szCs w:val="32"/>
        </w:rPr>
        <w:lastRenderedPageBreak/>
        <w:t>附件</w:t>
      </w:r>
      <w:r w:rsidRPr="007C199A">
        <w:rPr>
          <w:rFonts w:eastAsia="黑体" w:hint="eastAsia"/>
          <w:color w:val="FF0000"/>
          <w:sz w:val="24"/>
          <w:szCs w:val="32"/>
        </w:rPr>
        <w:t>1</w:t>
      </w:r>
      <w:r w:rsidRPr="007C199A">
        <w:rPr>
          <w:rFonts w:eastAsia="黑体" w:hint="eastAsia"/>
          <w:color w:val="FF0000"/>
          <w:sz w:val="24"/>
          <w:szCs w:val="32"/>
        </w:rPr>
        <w:t>：摘要格式</w:t>
      </w:r>
    </w:p>
    <w:p w:rsidR="00CB1A9A" w:rsidRDefault="00CF5A84" w:rsidP="000D29F2">
      <w:pPr>
        <w:snapToGrid w:val="0"/>
        <w:spacing w:beforeLines="50" w:afterLines="50"/>
        <w:jc w:val="center"/>
        <w:rPr>
          <w:rFonts w:ascii="Times New Roman" w:eastAsia="黑体"/>
          <w:sz w:val="44"/>
          <w:szCs w:val="32"/>
        </w:rPr>
      </w:pPr>
      <w:r w:rsidRPr="00ED4E8B">
        <w:rPr>
          <w:rFonts w:ascii="Times New Roman" w:eastAsia="黑体"/>
          <w:sz w:val="44"/>
          <w:szCs w:val="32"/>
        </w:rPr>
        <w:t>标题（不超过</w:t>
      </w:r>
      <w:r w:rsidRPr="00ED4E8B">
        <w:rPr>
          <w:rFonts w:ascii="Times New Roman" w:eastAsia="黑体" w:hAnsi="Times New Roman"/>
          <w:sz w:val="44"/>
          <w:szCs w:val="32"/>
        </w:rPr>
        <w:t>20</w:t>
      </w:r>
      <w:r w:rsidRPr="00ED4E8B">
        <w:rPr>
          <w:rFonts w:ascii="Times New Roman" w:eastAsia="黑体"/>
          <w:sz w:val="44"/>
          <w:szCs w:val="32"/>
        </w:rPr>
        <w:t>字）：二号黑体，居中</w:t>
      </w:r>
    </w:p>
    <w:p w:rsidR="007C199A" w:rsidRPr="00ED4E8B" w:rsidRDefault="007C199A" w:rsidP="000D29F2">
      <w:pPr>
        <w:snapToGrid w:val="0"/>
        <w:spacing w:beforeLines="50" w:afterLines="50"/>
        <w:jc w:val="center"/>
        <w:rPr>
          <w:rFonts w:ascii="Times New Roman" w:eastAsia="仿宋_GB2312" w:hAnsi="Times New Roman"/>
          <w:sz w:val="28"/>
          <w:szCs w:val="21"/>
        </w:rPr>
      </w:pPr>
      <w:r w:rsidRPr="00ED4E8B">
        <w:rPr>
          <w:rFonts w:ascii="Times New Roman" w:eastAsia="黑体" w:hAnsi="Times New Roman"/>
          <w:sz w:val="44"/>
          <w:vertAlign w:val="superscript"/>
        </w:rPr>
        <w:footnoteReference w:customMarkFollows="1" w:id="1"/>
        <w:sym w:font="Symbol" w:char="F020"/>
      </w:r>
      <w:r w:rsidRPr="00ED4E8B">
        <w:rPr>
          <w:rFonts w:ascii="Times New Roman" w:eastAsia="仿宋_GB2312"/>
          <w:sz w:val="28"/>
          <w:szCs w:val="21"/>
        </w:rPr>
        <w:t>作者姓名</w:t>
      </w:r>
      <w:r w:rsidRPr="00ED4E8B">
        <w:rPr>
          <w:rFonts w:ascii="Times New Roman" w:eastAsia="仿宋_GB2312" w:hAnsi="Times New Roman"/>
          <w:sz w:val="28"/>
          <w:szCs w:val="21"/>
        </w:rPr>
        <w:t>1</w:t>
      </w:r>
      <w:r w:rsidRPr="00ED4E8B">
        <w:rPr>
          <w:rFonts w:ascii="Times New Roman" w:eastAsia="仿宋_GB2312" w:hAnsi="Times New Roman"/>
          <w:sz w:val="28"/>
          <w:szCs w:val="21"/>
          <w:vertAlign w:val="superscript"/>
        </w:rPr>
        <w:t>1, 2</w:t>
      </w:r>
      <w:r w:rsidRPr="00ED4E8B">
        <w:rPr>
          <w:rFonts w:ascii="Times New Roman" w:eastAsia="仿宋_GB2312"/>
          <w:sz w:val="28"/>
          <w:szCs w:val="21"/>
        </w:rPr>
        <w:t>，作者姓名</w:t>
      </w:r>
      <w:r w:rsidRPr="00ED4E8B">
        <w:rPr>
          <w:rFonts w:ascii="Times New Roman" w:eastAsia="仿宋_GB2312" w:hAnsi="Times New Roman"/>
          <w:sz w:val="28"/>
          <w:szCs w:val="21"/>
        </w:rPr>
        <w:t>2</w:t>
      </w:r>
      <w:r w:rsidRPr="00ED4E8B">
        <w:rPr>
          <w:rFonts w:ascii="Times New Roman" w:eastAsia="仿宋_GB2312" w:hAnsi="Times New Roman"/>
          <w:sz w:val="28"/>
          <w:szCs w:val="21"/>
          <w:vertAlign w:val="superscript"/>
        </w:rPr>
        <w:t>3</w:t>
      </w:r>
      <w:r w:rsidR="00187661" w:rsidRPr="00ED4E8B">
        <w:rPr>
          <w:rFonts w:ascii="Times New Roman" w:eastAsia="仿宋_GB2312" w:hAnsi="Times New Roman"/>
          <w:sz w:val="28"/>
          <w:szCs w:val="21"/>
          <w:vertAlign w:val="superscript"/>
        </w:rPr>
        <w:t xml:space="preserve">   </w:t>
      </w:r>
      <w:r w:rsidRPr="00ED4E8B">
        <w:rPr>
          <w:rFonts w:ascii="Times New Roman" w:eastAsia="仿宋_GB2312"/>
          <w:sz w:val="28"/>
          <w:szCs w:val="21"/>
        </w:rPr>
        <w:t>四号仿宋，居中</w:t>
      </w:r>
    </w:p>
    <w:p w:rsidR="007C199A" w:rsidRPr="00ED4E8B" w:rsidRDefault="007C199A" w:rsidP="007C199A">
      <w:pPr>
        <w:jc w:val="center"/>
        <w:rPr>
          <w:rFonts w:ascii="Times New Roman" w:hAnsi="Times New Roman"/>
          <w:sz w:val="18"/>
          <w:szCs w:val="18"/>
        </w:rPr>
      </w:pPr>
      <w:r w:rsidRPr="00ED4E8B">
        <w:rPr>
          <w:rFonts w:ascii="Times New Roman" w:hAnsi="Times New Roman"/>
          <w:sz w:val="18"/>
          <w:szCs w:val="18"/>
        </w:rPr>
        <w:t>（</w:t>
      </w:r>
      <w:r w:rsidRPr="00ED4E8B">
        <w:rPr>
          <w:rFonts w:ascii="Times New Roman" w:hAnsi="Times New Roman"/>
          <w:sz w:val="18"/>
          <w:szCs w:val="18"/>
        </w:rPr>
        <w:t xml:space="preserve">1. </w:t>
      </w:r>
      <w:r w:rsidRPr="00ED4E8B">
        <w:rPr>
          <w:rFonts w:ascii="Times New Roman" w:hAnsi="Times New Roman"/>
          <w:sz w:val="18"/>
          <w:szCs w:val="18"/>
        </w:rPr>
        <w:t>单位，地址</w:t>
      </w:r>
      <w:r w:rsidRPr="00ED4E8B">
        <w:rPr>
          <w:rFonts w:ascii="Times New Roman" w:hAnsi="Times New Roman"/>
          <w:sz w:val="18"/>
          <w:szCs w:val="18"/>
        </w:rPr>
        <w:t xml:space="preserve">  </w:t>
      </w:r>
      <w:r w:rsidRPr="00ED4E8B">
        <w:rPr>
          <w:rFonts w:ascii="Times New Roman" w:hAnsi="Times New Roman"/>
          <w:sz w:val="18"/>
          <w:szCs w:val="18"/>
        </w:rPr>
        <w:t>邮编，</w:t>
      </w:r>
      <w:r w:rsidRPr="00ED4E8B">
        <w:rPr>
          <w:rFonts w:ascii="Times New Roman" w:hAnsi="Times New Roman"/>
          <w:sz w:val="18"/>
          <w:szCs w:val="18"/>
        </w:rPr>
        <w:t>6</w:t>
      </w:r>
      <w:r w:rsidRPr="00ED4E8B">
        <w:rPr>
          <w:rFonts w:ascii="Times New Roman" w:hAnsi="Times New Roman"/>
          <w:sz w:val="18"/>
          <w:szCs w:val="18"/>
        </w:rPr>
        <w:t>号宋体，居中；</w:t>
      </w:r>
      <w:r w:rsidRPr="00ED4E8B">
        <w:rPr>
          <w:rFonts w:ascii="Times New Roman" w:hAnsi="Times New Roman"/>
          <w:sz w:val="18"/>
          <w:szCs w:val="18"/>
        </w:rPr>
        <w:t>2. ××</w:t>
      </w:r>
      <w:r w:rsidRPr="00ED4E8B">
        <w:rPr>
          <w:rFonts w:ascii="Times New Roman" w:hAnsi="Times New Roman"/>
          <w:sz w:val="18"/>
          <w:szCs w:val="18"/>
        </w:rPr>
        <w:t>大学</w:t>
      </w:r>
      <w:r w:rsidRPr="00ED4E8B">
        <w:rPr>
          <w:rFonts w:ascii="Times New Roman" w:hAnsi="Times New Roman"/>
          <w:sz w:val="18"/>
          <w:szCs w:val="18"/>
        </w:rPr>
        <w:t>××</w:t>
      </w:r>
      <w:r w:rsidRPr="00ED4E8B">
        <w:rPr>
          <w:rFonts w:ascii="Times New Roman" w:hAnsi="Times New Roman"/>
          <w:sz w:val="18"/>
          <w:szCs w:val="18"/>
        </w:rPr>
        <w:t>学院、江苏</w:t>
      </w:r>
      <w:r w:rsidRPr="00ED4E8B">
        <w:rPr>
          <w:rFonts w:ascii="Times New Roman" w:hAnsi="Times New Roman"/>
          <w:sz w:val="18"/>
          <w:szCs w:val="18"/>
        </w:rPr>
        <w:t xml:space="preserve"> </w:t>
      </w:r>
      <w:r w:rsidRPr="00ED4E8B">
        <w:rPr>
          <w:rFonts w:ascii="Times New Roman" w:hAnsi="Times New Roman"/>
          <w:sz w:val="18"/>
          <w:szCs w:val="18"/>
        </w:rPr>
        <w:t>南京</w:t>
      </w:r>
      <w:r w:rsidRPr="00ED4E8B">
        <w:rPr>
          <w:rFonts w:ascii="Times New Roman" w:hAnsi="Times New Roman"/>
          <w:sz w:val="18"/>
          <w:szCs w:val="18"/>
        </w:rPr>
        <w:t xml:space="preserve"> 210000</w:t>
      </w:r>
      <w:r w:rsidRPr="00ED4E8B">
        <w:rPr>
          <w:rFonts w:ascii="Times New Roman" w:hAnsi="Times New Roman"/>
          <w:sz w:val="18"/>
          <w:szCs w:val="18"/>
        </w:rPr>
        <w:t>；</w:t>
      </w:r>
      <w:r w:rsidRPr="00ED4E8B">
        <w:rPr>
          <w:rFonts w:ascii="Times New Roman" w:hAnsi="Times New Roman"/>
          <w:sz w:val="18"/>
          <w:szCs w:val="18"/>
        </w:rPr>
        <w:t>6</w:t>
      </w:r>
      <w:r w:rsidRPr="00ED4E8B">
        <w:rPr>
          <w:rFonts w:ascii="Times New Roman" w:hAnsi="Times New Roman"/>
          <w:sz w:val="18"/>
          <w:szCs w:val="18"/>
        </w:rPr>
        <w:t>号宋体，居中）</w:t>
      </w:r>
    </w:p>
    <w:p w:rsidR="007C199A" w:rsidRPr="00ED4E8B" w:rsidRDefault="007C199A" w:rsidP="000D29F2">
      <w:pPr>
        <w:spacing w:beforeLines="100"/>
        <w:rPr>
          <w:rFonts w:ascii="Times New Roman" w:eastAsia="方正书宋简体" w:hAnsi="Times New Roman"/>
          <w:szCs w:val="21"/>
        </w:rPr>
      </w:pPr>
      <w:r w:rsidRPr="00ED4E8B">
        <w:rPr>
          <w:rFonts w:ascii="Times New Roman" w:eastAsia="黑体"/>
          <w:szCs w:val="21"/>
        </w:rPr>
        <w:t>摘要（五号）：</w:t>
      </w:r>
      <w:r w:rsidRPr="00ED4E8B">
        <w:rPr>
          <w:rFonts w:ascii="Times New Roman"/>
          <w:kern w:val="0"/>
          <w:szCs w:val="21"/>
        </w:rPr>
        <w:t>摘要和标题在数据库中成为一篇独立的文章，包</w:t>
      </w:r>
      <w:r w:rsidRPr="00ED4E8B">
        <w:rPr>
          <w:rFonts w:ascii="Times New Roman"/>
          <w:color w:val="000000"/>
          <w:kern w:val="0"/>
          <w:szCs w:val="21"/>
        </w:rPr>
        <w:t>括</w:t>
      </w:r>
      <w:r w:rsidRPr="00ED4E8B">
        <w:rPr>
          <w:rFonts w:ascii="Times New Roman"/>
          <w:szCs w:val="21"/>
        </w:rPr>
        <w:t>目的、方法、结果、结论</w:t>
      </w:r>
      <w:r w:rsidRPr="00ED4E8B">
        <w:rPr>
          <w:rFonts w:ascii="Times New Roman"/>
          <w:color w:val="000000"/>
          <w:kern w:val="0"/>
          <w:szCs w:val="21"/>
        </w:rPr>
        <w:t>四要素，要求准确、简洁、量化，可读性、逻辑性强。</w:t>
      </w:r>
      <w:r w:rsidRPr="00ED4E8B">
        <w:rPr>
          <w:rFonts w:ascii="Times New Roman"/>
          <w:color w:val="000000"/>
          <w:szCs w:val="21"/>
        </w:rPr>
        <w:t>控制在</w:t>
      </w:r>
      <w:r w:rsidRPr="00ED4E8B">
        <w:rPr>
          <w:rFonts w:ascii="Times New Roman"/>
          <w:szCs w:val="21"/>
        </w:rPr>
        <w:t>一页以内，能使人脱离您的文章独立理解，摘要中不要出现</w:t>
      </w:r>
      <w:r w:rsidRPr="00ED4E8B">
        <w:rPr>
          <w:rFonts w:ascii="Times New Roman" w:hAnsi="Times New Roman"/>
          <w:szCs w:val="21"/>
        </w:rPr>
        <w:t>“</w:t>
      </w:r>
      <w:r w:rsidRPr="00ED4E8B">
        <w:rPr>
          <w:rFonts w:ascii="Times New Roman"/>
          <w:szCs w:val="21"/>
        </w:rPr>
        <w:t>本文</w:t>
      </w:r>
      <w:r w:rsidRPr="00ED4E8B">
        <w:rPr>
          <w:rFonts w:ascii="Times New Roman" w:hAnsi="Times New Roman"/>
          <w:szCs w:val="21"/>
        </w:rPr>
        <w:t>”</w:t>
      </w:r>
      <w:r w:rsidRPr="00ED4E8B">
        <w:rPr>
          <w:rFonts w:ascii="Times New Roman"/>
          <w:szCs w:val="21"/>
        </w:rPr>
        <w:t>、</w:t>
      </w:r>
      <w:r w:rsidRPr="00ED4E8B">
        <w:rPr>
          <w:rFonts w:ascii="Times New Roman" w:hAnsi="Times New Roman"/>
          <w:szCs w:val="21"/>
        </w:rPr>
        <w:t>“</w:t>
      </w:r>
      <w:r w:rsidRPr="00ED4E8B">
        <w:rPr>
          <w:rFonts w:ascii="Times New Roman"/>
          <w:szCs w:val="21"/>
        </w:rPr>
        <w:t>我们</w:t>
      </w:r>
      <w:r w:rsidRPr="00ED4E8B">
        <w:rPr>
          <w:rFonts w:ascii="Times New Roman" w:hAnsi="Times New Roman"/>
          <w:szCs w:val="21"/>
        </w:rPr>
        <w:t>”</w:t>
      </w:r>
      <w:r w:rsidRPr="00ED4E8B">
        <w:rPr>
          <w:rFonts w:ascii="Times New Roman"/>
          <w:szCs w:val="21"/>
        </w:rPr>
        <w:t>等字样，也不要有引文号，不出现公式、图表。（</w:t>
      </w:r>
      <w:r w:rsidRPr="00ED4E8B">
        <w:rPr>
          <w:rFonts w:ascii="Times New Roman" w:hAnsi="Times New Roman"/>
          <w:szCs w:val="21"/>
        </w:rPr>
        <w:t>5</w:t>
      </w:r>
      <w:r w:rsidRPr="00ED4E8B">
        <w:rPr>
          <w:rFonts w:ascii="Times New Roman"/>
          <w:szCs w:val="21"/>
        </w:rPr>
        <w:t>号宋体，行距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磅"/>
        </w:smartTagPr>
        <w:r w:rsidRPr="00ED4E8B">
          <w:rPr>
            <w:rFonts w:ascii="Times New Roman" w:hAnsi="Times New Roman"/>
            <w:szCs w:val="21"/>
          </w:rPr>
          <w:t>14</w:t>
        </w:r>
        <w:r w:rsidRPr="00ED4E8B">
          <w:rPr>
            <w:rFonts w:ascii="Times New Roman"/>
            <w:szCs w:val="21"/>
          </w:rPr>
          <w:t>磅</w:t>
        </w:r>
      </w:smartTag>
      <w:r w:rsidRPr="00ED4E8B">
        <w:rPr>
          <w:rFonts w:ascii="Times New Roman"/>
          <w:szCs w:val="21"/>
        </w:rPr>
        <w:t>）</w:t>
      </w:r>
    </w:p>
    <w:p w:rsidR="007C199A" w:rsidRPr="00ED4E8B" w:rsidRDefault="007C199A" w:rsidP="007C199A">
      <w:pPr>
        <w:rPr>
          <w:rFonts w:ascii="Times New Roman" w:eastAsia="方正书宋简体" w:hAnsi="Times New Roman"/>
          <w:bCs/>
          <w:szCs w:val="21"/>
        </w:rPr>
      </w:pPr>
      <w:r w:rsidRPr="00ED4E8B">
        <w:rPr>
          <w:rFonts w:ascii="Times New Roman" w:eastAsia="黑体"/>
          <w:szCs w:val="21"/>
        </w:rPr>
        <w:t>关键词</w:t>
      </w:r>
      <w:r w:rsidRPr="00ED4E8B">
        <w:rPr>
          <w:rFonts w:ascii="Times New Roman" w:eastAsia="方正书宋简体"/>
          <w:szCs w:val="21"/>
        </w:rPr>
        <w:t>（</w:t>
      </w:r>
      <w:r w:rsidRPr="00ED4E8B">
        <w:rPr>
          <w:rFonts w:ascii="Times New Roman" w:eastAsia="黑体"/>
          <w:szCs w:val="21"/>
        </w:rPr>
        <w:t>五号</w:t>
      </w:r>
      <w:r w:rsidRPr="00ED4E8B">
        <w:rPr>
          <w:rFonts w:ascii="Times New Roman" w:eastAsia="方正书宋简体"/>
          <w:szCs w:val="21"/>
        </w:rPr>
        <w:t>）：</w:t>
      </w:r>
      <w:r w:rsidRPr="00ED4E8B">
        <w:rPr>
          <w:rFonts w:ascii="Times New Roman"/>
          <w:szCs w:val="21"/>
        </w:rPr>
        <w:t>一般提取主题词（或关键词）</w:t>
      </w:r>
      <w:r w:rsidRPr="00ED4E8B">
        <w:rPr>
          <w:rFonts w:ascii="Times New Roman" w:hAnsi="Times New Roman"/>
          <w:szCs w:val="21"/>
        </w:rPr>
        <w:t>3</w:t>
      </w:r>
      <w:r w:rsidRPr="00ED4E8B">
        <w:rPr>
          <w:rFonts w:ascii="Times New Roman"/>
          <w:szCs w:val="21"/>
        </w:rPr>
        <w:t>～</w:t>
      </w:r>
      <w:r w:rsidRPr="00ED4E8B">
        <w:rPr>
          <w:rFonts w:ascii="Times New Roman" w:hAnsi="Times New Roman"/>
          <w:szCs w:val="21"/>
        </w:rPr>
        <w:t>8</w:t>
      </w:r>
      <w:r w:rsidRPr="00ED4E8B">
        <w:rPr>
          <w:rFonts w:ascii="Times New Roman"/>
          <w:szCs w:val="21"/>
        </w:rPr>
        <w:t>个，所提取的主题词（或关键词）应是能够准确表达主要内容的专业名词。（</w:t>
      </w:r>
      <w:r w:rsidRPr="00ED4E8B">
        <w:rPr>
          <w:rFonts w:ascii="Times New Roman" w:eastAsia="方正书宋简体" w:hAnsi="Times New Roman"/>
          <w:bCs/>
          <w:szCs w:val="21"/>
        </w:rPr>
        <w:t>5</w:t>
      </w:r>
      <w:r w:rsidRPr="00ED4E8B">
        <w:rPr>
          <w:rFonts w:ascii="Times New Roman" w:eastAsia="方正书宋简体"/>
          <w:bCs/>
          <w:szCs w:val="21"/>
        </w:rPr>
        <w:t>号宋体）</w:t>
      </w:r>
    </w:p>
    <w:p w:rsidR="007C199A" w:rsidRPr="00ED4E8B" w:rsidRDefault="007C199A" w:rsidP="007C199A">
      <w:pPr>
        <w:rPr>
          <w:rFonts w:ascii="Times New Roman" w:eastAsia="方正书宋简体" w:hAnsi="Times New Roman"/>
          <w:bCs/>
          <w:szCs w:val="21"/>
        </w:rPr>
      </w:pPr>
    </w:p>
    <w:p w:rsidR="007C199A" w:rsidRPr="00ED4E8B" w:rsidRDefault="007C199A" w:rsidP="007C199A">
      <w:pPr>
        <w:rPr>
          <w:rFonts w:ascii="Times New Roman" w:hAnsi="Times New Roman"/>
        </w:rPr>
      </w:pPr>
      <w:r w:rsidRPr="00ED4E8B">
        <w:rPr>
          <w:rFonts w:ascii="Times New Roman" w:eastAsia="方正书宋简体"/>
          <w:bCs/>
          <w:szCs w:val="21"/>
        </w:rPr>
        <w:t>备注：</w:t>
      </w:r>
      <w:r w:rsidRPr="00ED4E8B">
        <w:rPr>
          <w:rFonts w:ascii="Times New Roman" w:hAnsi="Times New Roman"/>
        </w:rPr>
        <w:t>（</w:t>
      </w:r>
      <w:r w:rsidRPr="00ED4E8B">
        <w:rPr>
          <w:rFonts w:ascii="Times New Roman" w:hAnsi="Times New Roman"/>
        </w:rPr>
        <w:t>1</w:t>
      </w:r>
      <w:r w:rsidRPr="00ED4E8B">
        <w:rPr>
          <w:rFonts w:ascii="Times New Roman" w:hAnsi="Times New Roman"/>
        </w:rPr>
        <w:t>）公式要求</w:t>
      </w:r>
    </w:p>
    <w:p w:rsidR="007C199A" w:rsidRPr="00ED4E8B" w:rsidRDefault="007C199A" w:rsidP="007C199A">
      <w:pPr>
        <w:autoSpaceDE w:val="0"/>
        <w:autoSpaceDN w:val="0"/>
        <w:adjustRightInd w:val="0"/>
        <w:ind w:firstLine="435"/>
        <w:rPr>
          <w:rFonts w:ascii="Times New Roman" w:hAnsi="Times New Roman"/>
          <w:color w:val="000000"/>
        </w:rPr>
      </w:pPr>
      <w:r w:rsidRPr="00ED4E8B">
        <w:rPr>
          <w:rFonts w:ascii="Times New Roman" w:hAnsi="Times New Roman"/>
          <w:color w:val="000000"/>
        </w:rPr>
        <w:t>公式编辑器中需定义的主要参数依次为：</w:t>
      </w:r>
      <w:r w:rsidRPr="00ED4E8B">
        <w:rPr>
          <w:rFonts w:ascii="Times New Roman" w:hAnsi="Times New Roman"/>
          <w:color w:val="000000"/>
        </w:rPr>
        <w:t>10.5</w:t>
      </w:r>
      <w:r w:rsidR="00ED4E8B">
        <w:rPr>
          <w:rFonts w:ascii="Times New Roman" w:hAnsi="Times New Roman" w:hint="eastAsia"/>
          <w:color w:val="000000"/>
        </w:rPr>
        <w:t>、</w:t>
      </w:r>
      <w:r w:rsidRPr="00ED4E8B">
        <w:rPr>
          <w:rFonts w:ascii="Times New Roman" w:hAnsi="Times New Roman"/>
          <w:color w:val="000000"/>
        </w:rPr>
        <w:t>6</w:t>
      </w:r>
      <w:r w:rsidRPr="00ED4E8B">
        <w:rPr>
          <w:rFonts w:ascii="Times New Roman" w:hAnsi="Times New Roman"/>
          <w:color w:val="000000"/>
        </w:rPr>
        <w:t>，</w:t>
      </w:r>
      <w:r w:rsidRPr="00ED4E8B">
        <w:rPr>
          <w:rFonts w:ascii="Times New Roman" w:hAnsi="Times New Roman"/>
          <w:color w:val="000000"/>
        </w:rPr>
        <w:t>4.5(word</w:t>
      </w:r>
      <w:r w:rsidRPr="00ED4E8B">
        <w:rPr>
          <w:rFonts w:ascii="Times New Roman" w:hAnsi="Times New Roman"/>
          <w:color w:val="000000"/>
        </w:rPr>
        <w:t>公式编辑器默认格式</w:t>
      </w:r>
      <w:r w:rsidRPr="00ED4E8B">
        <w:rPr>
          <w:rFonts w:ascii="Times New Roman" w:hAnsi="Times New Roman"/>
          <w:color w:val="000000"/>
        </w:rPr>
        <w:t>)</w:t>
      </w:r>
      <w:r w:rsidRPr="00ED4E8B">
        <w:rPr>
          <w:rFonts w:ascii="Times New Roman" w:hAnsi="Times New Roman"/>
          <w:color w:val="000000"/>
        </w:rPr>
        <w:t>。公式编号右齐，单倍行距，公式变量用斜体，矢量、张量为斜体加黑；三角函数、双曲函数、对数、特殊函数的符号、圆周率</w:t>
      </w:r>
      <w:r w:rsidRPr="00ED4E8B">
        <w:rPr>
          <w:rFonts w:ascii="Times New Roman" w:hAnsi="Times New Roman"/>
          <w:color w:val="000000"/>
          <w:position w:val="-4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4pt;height:11.9pt" o:ole="">
            <v:imagedata r:id="rId9" o:title=""/>
          </v:shape>
          <o:OLEObject Type="Embed" ProgID="Equation.3" ShapeID="_x0000_i1025" DrawAspect="Content" ObjectID="_1568202337" r:id="rId10"/>
        </w:object>
      </w:r>
      <w:r w:rsidRPr="00ED4E8B">
        <w:rPr>
          <w:rFonts w:ascii="Times New Roman" w:hAnsi="Times New Roman"/>
          <w:color w:val="000000"/>
        </w:rPr>
        <w:t>、自然对数底</w:t>
      </w:r>
      <w:r w:rsidRPr="00ED4E8B">
        <w:rPr>
          <w:rFonts w:ascii="Times New Roman" w:hAnsi="Times New Roman"/>
          <w:color w:val="000000"/>
        </w:rPr>
        <w:t>e</w:t>
      </w:r>
      <w:r w:rsidRPr="00ED4E8B">
        <w:rPr>
          <w:rFonts w:ascii="Times New Roman" w:hAnsi="Times New Roman"/>
          <w:color w:val="000000"/>
        </w:rPr>
        <w:t>、虚数单位</w:t>
      </w:r>
      <w:r w:rsidRPr="00ED4E8B">
        <w:rPr>
          <w:rFonts w:ascii="Times New Roman" w:hAnsi="Times New Roman"/>
          <w:color w:val="000000"/>
        </w:rPr>
        <w:t>i</w:t>
      </w:r>
      <w:r w:rsidRPr="00ED4E8B">
        <w:rPr>
          <w:rFonts w:ascii="Times New Roman" w:hAnsi="Times New Roman"/>
          <w:color w:val="000000"/>
        </w:rPr>
        <w:t>、</w:t>
      </w:r>
      <w:r w:rsidRPr="00ED4E8B">
        <w:rPr>
          <w:rFonts w:ascii="Times New Roman" w:hAnsi="Times New Roman"/>
          <w:color w:val="000000"/>
        </w:rPr>
        <w:t>j</w:t>
      </w:r>
      <w:r w:rsidRPr="00ED4E8B">
        <w:rPr>
          <w:rFonts w:ascii="Times New Roman" w:hAnsi="Times New Roman"/>
          <w:color w:val="000000"/>
        </w:rPr>
        <w:t>，微分符号</w:t>
      </w:r>
      <w:r w:rsidRPr="00ED4E8B">
        <w:rPr>
          <w:rFonts w:ascii="Times New Roman" w:hAnsi="Times New Roman"/>
          <w:color w:val="000000"/>
        </w:rPr>
        <w:t>d</w:t>
      </w:r>
      <w:r w:rsidRPr="00ED4E8B">
        <w:rPr>
          <w:rFonts w:ascii="Times New Roman" w:hAnsi="Times New Roman"/>
          <w:color w:val="000000"/>
        </w:rPr>
        <w:t>等均排正体。量和单位的使用请参照国家法定计量单位最新标准（</w:t>
      </w:r>
      <w:r w:rsidRPr="00ED4E8B">
        <w:rPr>
          <w:rFonts w:ascii="Times New Roman" w:hAnsi="Times New Roman"/>
          <w:color w:val="000000"/>
        </w:rPr>
        <w:t>GB 3100-93</w:t>
      </w:r>
      <w:r w:rsidRPr="00ED4E8B">
        <w:rPr>
          <w:rFonts w:ascii="Times New Roman" w:hAnsi="Times New Roman"/>
          <w:color w:val="000000"/>
        </w:rPr>
        <w:t>），采用国际单位制。</w:t>
      </w:r>
    </w:p>
    <w:p w:rsidR="007C199A" w:rsidRPr="00ED4E8B" w:rsidRDefault="007C199A" w:rsidP="007C199A">
      <w:pPr>
        <w:autoSpaceDE w:val="0"/>
        <w:autoSpaceDN w:val="0"/>
        <w:adjustRightInd w:val="0"/>
        <w:ind w:firstLine="435"/>
        <w:rPr>
          <w:rFonts w:ascii="Times New Roman" w:hAnsi="Times New Roman"/>
          <w:color w:val="000000"/>
        </w:rPr>
      </w:pPr>
      <w:r w:rsidRPr="00ED4E8B">
        <w:rPr>
          <w:rFonts w:ascii="Times New Roman" w:hAnsi="Times New Roman"/>
          <w:color w:val="000000"/>
        </w:rPr>
        <w:t>第一次出现的公式符号需说明，如</w:t>
      </w:r>
    </w:p>
    <w:p w:rsidR="007C199A" w:rsidRPr="00ED4E8B" w:rsidRDefault="00ED4E8B" w:rsidP="007C199A">
      <w:pPr>
        <w:wordWrap w:val="0"/>
        <w:autoSpaceDE w:val="0"/>
        <w:autoSpaceDN w:val="0"/>
        <w:adjustRightInd w:val="0"/>
        <w:ind w:firstLine="435"/>
        <w:jc w:val="right"/>
        <w:rPr>
          <w:rFonts w:ascii="Times New Roman" w:hAnsi="Times New Roman"/>
          <w:color w:val="000000"/>
        </w:rPr>
      </w:pPr>
      <w:r w:rsidRPr="00ED4E8B">
        <w:rPr>
          <w:rFonts w:ascii="Times New Roman" w:hAnsi="Times New Roman"/>
          <w:color w:val="000000"/>
          <w:position w:val="-12"/>
        </w:rPr>
        <w:object w:dxaOrig="3400" w:dyaOrig="360">
          <v:shape id="_x0000_i1026" type="#_x0000_t75" style="width:179.7pt;height:18.15pt" o:ole="">
            <v:imagedata r:id="rId11" o:title=""/>
          </v:shape>
          <o:OLEObject Type="Embed" ProgID="Equation.3" ShapeID="_x0000_i1026" DrawAspect="Content" ObjectID="_1568202338" r:id="rId12"/>
        </w:object>
      </w:r>
      <w:r w:rsidR="007C199A" w:rsidRPr="00ED4E8B">
        <w:rPr>
          <w:rFonts w:ascii="Times New Roman" w:hAnsi="Times New Roman"/>
          <w:color w:val="000000"/>
        </w:rPr>
        <w:t xml:space="preserve">                            </w:t>
      </w:r>
      <w:r w:rsidR="007C199A" w:rsidRPr="00ED4E8B">
        <w:rPr>
          <w:rFonts w:ascii="Times New Roman" w:hAnsi="Times New Roman"/>
          <w:color w:val="000000"/>
        </w:rPr>
        <w:t>（</w:t>
      </w:r>
      <w:r w:rsidR="007C199A" w:rsidRPr="00ED4E8B">
        <w:rPr>
          <w:rFonts w:ascii="Times New Roman" w:hAnsi="Times New Roman"/>
          <w:color w:val="000000"/>
        </w:rPr>
        <w:t>1</w:t>
      </w:r>
      <w:r w:rsidR="007C199A" w:rsidRPr="00ED4E8B">
        <w:rPr>
          <w:rFonts w:ascii="Times New Roman" w:hAnsi="Times New Roman"/>
          <w:color w:val="000000"/>
        </w:rPr>
        <w:t>）</w:t>
      </w:r>
    </w:p>
    <w:p w:rsidR="007C199A" w:rsidRPr="00ED4E8B" w:rsidRDefault="007C199A" w:rsidP="007C199A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ED4E8B">
        <w:rPr>
          <w:rFonts w:ascii="Times New Roman" w:hAnsi="Times New Roman"/>
          <w:color w:val="000000"/>
        </w:rPr>
        <w:t>式中</w:t>
      </w:r>
      <w:r w:rsidRPr="00ED4E8B">
        <w:rPr>
          <w:rFonts w:ascii="Times New Roman"/>
          <w:color w:val="000000"/>
        </w:rPr>
        <w:t>：</w:t>
      </w:r>
      <w:r w:rsidRPr="00ED4E8B">
        <w:rPr>
          <w:rFonts w:ascii="Times New Roman" w:hAnsi="Times New Roman"/>
          <w:i/>
          <w:iCs/>
          <w:color w:val="000000"/>
        </w:rPr>
        <w:t>E</w:t>
      </w:r>
      <w:r w:rsidRPr="00ED4E8B">
        <w:rPr>
          <w:rFonts w:ascii="Times New Roman" w:hAnsi="Times New Roman"/>
          <w:iCs/>
          <w:color w:val="000000"/>
          <w:vertAlign w:val="subscript"/>
        </w:rPr>
        <w:t>t</w:t>
      </w:r>
      <w:r w:rsidRPr="00ED4E8B">
        <w:rPr>
          <w:rFonts w:ascii="Times New Roman" w:hAnsi="Times New Roman"/>
          <w:color w:val="000000"/>
        </w:rPr>
        <w:t>——</w:t>
      </w:r>
      <w:r w:rsidRPr="00ED4E8B">
        <w:rPr>
          <w:rFonts w:ascii="Times New Roman" w:hAnsi="Times New Roman"/>
          <w:color w:val="000000"/>
        </w:rPr>
        <w:t>植被蒸散量，</w:t>
      </w:r>
      <w:r w:rsidRPr="00ED4E8B">
        <w:rPr>
          <w:rFonts w:ascii="Times New Roman" w:hAnsi="Times New Roman"/>
          <w:color w:val="000000"/>
        </w:rPr>
        <w:t>mm</w:t>
      </w:r>
      <w:r w:rsidRPr="00ED4E8B">
        <w:rPr>
          <w:rFonts w:ascii="Times New Roman" w:hAnsi="Times New Roman"/>
          <w:color w:val="000000"/>
        </w:rPr>
        <w:t>；</w:t>
      </w:r>
      <w:r w:rsidRPr="00ED4E8B">
        <w:rPr>
          <w:rFonts w:ascii="Times New Roman" w:hAnsi="Times New Roman"/>
          <w:i/>
          <w:iCs/>
          <w:color w:val="000000"/>
        </w:rPr>
        <w:t>P</w:t>
      </w:r>
      <w:r w:rsidRPr="00ED4E8B">
        <w:rPr>
          <w:rFonts w:ascii="Times New Roman" w:hAnsi="Times New Roman"/>
          <w:color w:val="000000"/>
        </w:rPr>
        <w:t>——</w:t>
      </w:r>
      <w:r w:rsidRPr="00ED4E8B">
        <w:rPr>
          <w:rFonts w:ascii="Times New Roman" w:hAnsi="Times New Roman"/>
          <w:color w:val="000000"/>
        </w:rPr>
        <w:t>降雨量，</w:t>
      </w:r>
      <w:r w:rsidRPr="00ED4E8B">
        <w:rPr>
          <w:rFonts w:ascii="Times New Roman" w:hAnsi="Times New Roman"/>
          <w:color w:val="000000"/>
        </w:rPr>
        <w:t>mm</w:t>
      </w:r>
      <w:r w:rsidRPr="00ED4E8B">
        <w:rPr>
          <w:rFonts w:ascii="Times New Roman" w:hAnsi="Times New Roman"/>
          <w:color w:val="000000"/>
        </w:rPr>
        <w:t>；</w:t>
      </w:r>
      <w:r w:rsidRPr="00ED4E8B">
        <w:rPr>
          <w:rFonts w:ascii="Times New Roman" w:hAnsi="Times New Roman"/>
          <w:color w:val="000000"/>
        </w:rPr>
        <w:t>×××</w:t>
      </w:r>
      <w:r w:rsidRPr="00ED4E8B">
        <w:rPr>
          <w:rFonts w:ascii="Times New Roman" w:hAnsi="Times New Roman"/>
          <w:color w:val="000000"/>
        </w:rPr>
        <w:t>。</w:t>
      </w:r>
    </w:p>
    <w:p w:rsidR="007C199A" w:rsidRPr="00ED4E8B" w:rsidRDefault="007C199A" w:rsidP="007C199A">
      <w:pPr>
        <w:autoSpaceDE w:val="0"/>
        <w:autoSpaceDN w:val="0"/>
        <w:adjustRightInd w:val="0"/>
        <w:ind w:firstLineChars="150" w:firstLine="315"/>
        <w:rPr>
          <w:rFonts w:ascii="Times New Roman" w:hAnsi="Times New Roman"/>
        </w:rPr>
      </w:pPr>
      <w:r w:rsidRPr="00ED4E8B">
        <w:rPr>
          <w:rFonts w:ascii="Times New Roman" w:hAnsi="Times New Roman"/>
        </w:rPr>
        <w:t>（</w:t>
      </w:r>
      <w:r w:rsidRPr="00ED4E8B">
        <w:rPr>
          <w:rFonts w:ascii="Times New Roman" w:hAnsi="Times New Roman"/>
        </w:rPr>
        <w:t>2</w:t>
      </w:r>
      <w:r w:rsidRPr="00ED4E8B">
        <w:rPr>
          <w:rFonts w:ascii="Times New Roman" w:hAnsi="Times New Roman"/>
        </w:rPr>
        <w:t>）表格要求</w:t>
      </w:r>
    </w:p>
    <w:p w:rsidR="007C199A" w:rsidRPr="00ED4E8B" w:rsidRDefault="007C199A" w:rsidP="007C199A">
      <w:pPr>
        <w:autoSpaceDE w:val="0"/>
        <w:autoSpaceDN w:val="0"/>
        <w:adjustRightInd w:val="0"/>
        <w:ind w:firstLineChars="200" w:firstLine="420"/>
        <w:rPr>
          <w:rFonts w:ascii="Times New Roman" w:hAnsi="Times New Roman"/>
          <w:color w:val="000000"/>
          <w:kern w:val="0"/>
          <w:szCs w:val="21"/>
        </w:rPr>
      </w:pPr>
      <w:r w:rsidRPr="00ED4E8B">
        <w:rPr>
          <w:rFonts w:ascii="Times New Roman" w:hAnsi="Times New Roman"/>
          <w:color w:val="000000"/>
        </w:rPr>
        <w:t>表格采用三线表形式，上下线为</w:t>
      </w:r>
      <w:smartTag w:uri="urn:schemas-microsoft-com:office:smarttags" w:element="chmetcnv">
        <w:smartTagPr>
          <w:attr w:name="UnitName" w:val="磅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ED4E8B">
          <w:rPr>
            <w:rFonts w:ascii="Times New Roman" w:hAnsi="Times New Roman"/>
            <w:color w:val="000000"/>
          </w:rPr>
          <w:t>1</w:t>
        </w:r>
        <w:r w:rsidRPr="00ED4E8B">
          <w:rPr>
            <w:rFonts w:ascii="Times New Roman" w:hAnsi="Times New Roman"/>
            <w:color w:val="000000"/>
          </w:rPr>
          <w:t>磅</w:t>
        </w:r>
      </w:smartTag>
      <w:r w:rsidRPr="00ED4E8B">
        <w:rPr>
          <w:rFonts w:ascii="Times New Roman" w:hAnsi="Times New Roman"/>
          <w:color w:val="000000"/>
        </w:rPr>
        <w:t>，次线为</w:t>
      </w:r>
      <w:smartTag w:uri="urn:schemas-microsoft-com:office:smarttags" w:element="chmetcnv">
        <w:smartTagPr>
          <w:attr w:name="UnitName" w:val="磅"/>
          <w:attr w:name="SourceValue" w:val=".5"/>
          <w:attr w:name="HasSpace" w:val="False"/>
          <w:attr w:name="Negative" w:val="False"/>
          <w:attr w:name="NumberType" w:val="1"/>
          <w:attr w:name="TCSC" w:val="0"/>
        </w:smartTagPr>
        <w:r w:rsidRPr="00ED4E8B">
          <w:rPr>
            <w:rFonts w:ascii="Times New Roman" w:hAnsi="Times New Roman"/>
            <w:color w:val="000000"/>
          </w:rPr>
          <w:t>0.5</w:t>
        </w:r>
        <w:r w:rsidRPr="00ED4E8B">
          <w:rPr>
            <w:rFonts w:ascii="Times New Roman" w:hAnsi="Times New Roman"/>
            <w:color w:val="000000"/>
          </w:rPr>
          <w:t>磅</w:t>
        </w:r>
      </w:smartTag>
      <w:r w:rsidRPr="00ED4E8B">
        <w:rPr>
          <w:rFonts w:ascii="Times New Roman" w:hAnsi="Times New Roman"/>
          <w:color w:val="000000"/>
        </w:rPr>
        <w:t>，表中文字为</w:t>
      </w:r>
      <w:r w:rsidRPr="00ED4E8B">
        <w:rPr>
          <w:rFonts w:ascii="Times New Roman" w:hAnsi="Times New Roman"/>
          <w:color w:val="000000"/>
        </w:rPr>
        <w:t>6</w:t>
      </w:r>
      <w:r w:rsidRPr="00ED4E8B">
        <w:rPr>
          <w:rFonts w:ascii="Times New Roman" w:hAnsi="Times New Roman"/>
          <w:color w:val="000000"/>
        </w:rPr>
        <w:t>号宋体，中、英文表名字号如表</w:t>
      </w:r>
      <w:r w:rsidRPr="00ED4E8B">
        <w:rPr>
          <w:rFonts w:ascii="Times New Roman" w:hAnsi="Times New Roman"/>
          <w:color w:val="000000"/>
        </w:rPr>
        <w:t>1</w:t>
      </w:r>
      <w:r w:rsidRPr="00ED4E8B">
        <w:rPr>
          <w:rFonts w:ascii="Times New Roman" w:hAnsi="Times New Roman"/>
          <w:color w:val="000000"/>
        </w:rPr>
        <w:t>。物理量应注明国际标准单位。</w:t>
      </w:r>
      <w:r w:rsidRPr="00ED4E8B">
        <w:rPr>
          <w:rFonts w:ascii="Times New Roman" w:hAnsi="Times New Roman"/>
          <w:color w:val="000000"/>
          <w:kern w:val="0"/>
          <w:szCs w:val="21"/>
        </w:rPr>
        <w:t>图表名必须有中英文对照。</w:t>
      </w:r>
    </w:p>
    <w:p w:rsidR="007C199A" w:rsidRPr="00ED4E8B" w:rsidRDefault="007C199A" w:rsidP="007C199A">
      <w:pPr>
        <w:tabs>
          <w:tab w:val="left" w:pos="360"/>
        </w:tabs>
        <w:jc w:val="center"/>
        <w:rPr>
          <w:rFonts w:ascii="Times New Roman" w:eastAsia="方正书宋简体" w:hAnsi="Times New Roman"/>
          <w:b/>
          <w:bCs/>
          <w:spacing w:val="-4"/>
          <w:sz w:val="18"/>
        </w:rPr>
      </w:pPr>
      <w:r w:rsidRPr="00ED4E8B">
        <w:rPr>
          <w:rFonts w:ascii="Times New Roman" w:eastAsia="黑体"/>
          <w:bCs/>
          <w:sz w:val="18"/>
        </w:rPr>
        <w:t>表</w:t>
      </w:r>
      <w:r w:rsidRPr="00ED4E8B">
        <w:rPr>
          <w:rFonts w:ascii="Times New Roman" w:eastAsia="黑体" w:hAnsi="Times New Roman"/>
          <w:bCs/>
          <w:sz w:val="18"/>
        </w:rPr>
        <w:t xml:space="preserve">1  </w:t>
      </w:r>
      <w:r w:rsidRPr="00ED4E8B">
        <w:rPr>
          <w:rFonts w:ascii="Times New Roman" w:eastAsia="黑体"/>
          <w:bCs/>
          <w:sz w:val="18"/>
        </w:rPr>
        <w:t>中文表名（小</w:t>
      </w:r>
      <w:r w:rsidRPr="00ED4E8B">
        <w:rPr>
          <w:rFonts w:ascii="Times New Roman" w:eastAsia="黑体" w:hAnsi="Times New Roman"/>
          <w:bCs/>
          <w:sz w:val="18"/>
        </w:rPr>
        <w:t>5</w:t>
      </w:r>
      <w:r w:rsidRPr="00ED4E8B">
        <w:rPr>
          <w:rFonts w:ascii="Times New Roman" w:eastAsia="黑体"/>
          <w:bCs/>
          <w:sz w:val="18"/>
        </w:rPr>
        <w:t>号黑体，表上居中）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ook w:val="01E0"/>
      </w:tblPr>
      <w:tblGrid>
        <w:gridCol w:w="1549"/>
        <w:gridCol w:w="1551"/>
        <w:gridCol w:w="1551"/>
        <w:gridCol w:w="1551"/>
      </w:tblGrid>
      <w:tr w:rsidR="007C199A" w:rsidRPr="00ED4E8B" w:rsidTr="005F006F">
        <w:trPr>
          <w:trHeight w:val="293"/>
          <w:jc w:val="center"/>
        </w:trPr>
        <w:tc>
          <w:tcPr>
            <w:tcW w:w="154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99A" w:rsidRPr="00ED4E8B" w:rsidRDefault="007C199A" w:rsidP="007C1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5"/>
              </w:rPr>
            </w:pPr>
            <w:r w:rsidRPr="00ED4E8B">
              <w:rPr>
                <w:rFonts w:ascii="Times New Roman"/>
                <w:sz w:val="18"/>
                <w:szCs w:val="15"/>
              </w:rPr>
              <w:t>年份</w:t>
            </w:r>
          </w:p>
        </w:tc>
        <w:tc>
          <w:tcPr>
            <w:tcW w:w="155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99A" w:rsidRPr="00ED4E8B" w:rsidRDefault="007C199A" w:rsidP="007C1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5"/>
              </w:rPr>
            </w:pPr>
            <w:r w:rsidRPr="00ED4E8B">
              <w:rPr>
                <w:rFonts w:ascii="Times New Roman"/>
                <w:sz w:val="18"/>
                <w:szCs w:val="15"/>
              </w:rPr>
              <w:t>水位</w:t>
            </w:r>
            <w:r w:rsidRPr="00ED4E8B">
              <w:rPr>
                <w:rFonts w:ascii="Times New Roman" w:hAnsi="Times New Roman"/>
                <w:sz w:val="18"/>
                <w:szCs w:val="15"/>
              </w:rPr>
              <w:t>/m</w:t>
            </w:r>
          </w:p>
        </w:tc>
        <w:tc>
          <w:tcPr>
            <w:tcW w:w="155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99A" w:rsidRPr="00ED4E8B" w:rsidRDefault="007C199A" w:rsidP="007C1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5"/>
              </w:rPr>
            </w:pPr>
            <w:r w:rsidRPr="00ED4E8B">
              <w:rPr>
                <w:rFonts w:ascii="Times New Roman"/>
                <w:sz w:val="18"/>
                <w:szCs w:val="15"/>
              </w:rPr>
              <w:t>流量</w:t>
            </w:r>
            <w:r w:rsidRPr="00ED4E8B">
              <w:rPr>
                <w:rFonts w:ascii="Times New Roman" w:hAnsi="Times New Roman"/>
                <w:sz w:val="18"/>
                <w:szCs w:val="15"/>
              </w:rPr>
              <w:t>/</w:t>
            </w:r>
            <w:r w:rsidRPr="00ED4E8B">
              <w:rPr>
                <w:rFonts w:ascii="Times New Roman"/>
                <w:sz w:val="18"/>
                <w:szCs w:val="15"/>
              </w:rPr>
              <w:t>（</w:t>
            </w:r>
            <w:r w:rsidRPr="00ED4E8B">
              <w:rPr>
                <w:rFonts w:ascii="Times New Roman" w:hAnsi="Times New Roman"/>
                <w:sz w:val="18"/>
                <w:szCs w:val="15"/>
              </w:rPr>
              <w:t>m</w:t>
            </w:r>
            <w:r w:rsidRPr="00ED4E8B">
              <w:rPr>
                <w:rFonts w:ascii="Times New Roman" w:hAnsi="Times New Roman"/>
                <w:sz w:val="18"/>
                <w:szCs w:val="15"/>
                <w:vertAlign w:val="superscript"/>
              </w:rPr>
              <w:t>3</w:t>
            </w:r>
            <w:r w:rsidRPr="00ED4E8B">
              <w:rPr>
                <w:rFonts w:ascii="Times New Roman" w:hAnsi="Times New Roman"/>
                <w:sz w:val="18"/>
                <w:szCs w:val="15"/>
              </w:rPr>
              <w:t>·s</w:t>
            </w:r>
            <w:r w:rsidRPr="00ED4E8B">
              <w:rPr>
                <w:rFonts w:ascii="Times New Roman" w:hAnsi="Times New Roman"/>
                <w:sz w:val="18"/>
                <w:szCs w:val="15"/>
                <w:vertAlign w:val="superscript"/>
              </w:rPr>
              <w:t>-1</w:t>
            </w:r>
            <w:r w:rsidRPr="00ED4E8B">
              <w:rPr>
                <w:rFonts w:ascii="Times New Roman"/>
                <w:sz w:val="18"/>
                <w:szCs w:val="15"/>
              </w:rPr>
              <w:t>）</w:t>
            </w:r>
          </w:p>
        </w:tc>
        <w:tc>
          <w:tcPr>
            <w:tcW w:w="155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99A" w:rsidRPr="00ED4E8B" w:rsidRDefault="007C199A" w:rsidP="007C1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5"/>
              </w:rPr>
            </w:pPr>
            <w:r w:rsidRPr="00ED4E8B">
              <w:rPr>
                <w:rFonts w:ascii="Times New Roman"/>
                <w:sz w:val="18"/>
                <w:szCs w:val="15"/>
              </w:rPr>
              <w:t>平均流速</w:t>
            </w:r>
            <w:r w:rsidRPr="00ED4E8B">
              <w:rPr>
                <w:rFonts w:ascii="Times New Roman" w:hAnsi="Times New Roman"/>
                <w:sz w:val="18"/>
                <w:szCs w:val="15"/>
              </w:rPr>
              <w:t>/</w:t>
            </w:r>
            <w:r w:rsidRPr="00ED4E8B">
              <w:rPr>
                <w:rFonts w:ascii="Times New Roman"/>
                <w:sz w:val="18"/>
                <w:szCs w:val="15"/>
              </w:rPr>
              <w:t>（</w:t>
            </w:r>
            <w:r w:rsidRPr="00ED4E8B">
              <w:rPr>
                <w:rFonts w:ascii="Times New Roman" w:hAnsi="Times New Roman"/>
                <w:sz w:val="18"/>
                <w:szCs w:val="15"/>
              </w:rPr>
              <w:t>m·s</w:t>
            </w:r>
            <w:r w:rsidRPr="00ED4E8B">
              <w:rPr>
                <w:rFonts w:ascii="Times New Roman" w:hAnsi="Times New Roman"/>
                <w:sz w:val="18"/>
                <w:szCs w:val="15"/>
                <w:vertAlign w:val="superscript"/>
              </w:rPr>
              <w:t>-1</w:t>
            </w:r>
            <w:r w:rsidRPr="00ED4E8B">
              <w:rPr>
                <w:rFonts w:ascii="Times New Roman"/>
                <w:sz w:val="18"/>
                <w:szCs w:val="15"/>
              </w:rPr>
              <w:t>）</w:t>
            </w:r>
          </w:p>
        </w:tc>
      </w:tr>
      <w:tr w:rsidR="007C199A" w:rsidRPr="00ED4E8B" w:rsidTr="005F006F">
        <w:trPr>
          <w:trHeight w:val="279"/>
          <w:jc w:val="center"/>
        </w:trPr>
        <w:tc>
          <w:tcPr>
            <w:tcW w:w="154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C199A" w:rsidRPr="00ED4E8B" w:rsidRDefault="007C199A" w:rsidP="007C1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5"/>
              </w:rPr>
            </w:pPr>
            <w:r w:rsidRPr="00ED4E8B">
              <w:rPr>
                <w:rFonts w:ascii="Times New Roman" w:hAnsi="Times New Roman"/>
                <w:sz w:val="18"/>
                <w:szCs w:val="15"/>
              </w:rPr>
              <w:t>1975</w:t>
            </w:r>
          </w:p>
        </w:tc>
        <w:tc>
          <w:tcPr>
            <w:tcW w:w="15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C199A" w:rsidRPr="00ED4E8B" w:rsidRDefault="007C199A" w:rsidP="007C1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5"/>
              </w:rPr>
            </w:pPr>
            <w:r w:rsidRPr="00ED4E8B">
              <w:rPr>
                <w:rFonts w:ascii="Times New Roman" w:hAnsi="Times New Roman"/>
                <w:sz w:val="18"/>
                <w:szCs w:val="15"/>
              </w:rPr>
              <w:t>3.21</w:t>
            </w:r>
          </w:p>
        </w:tc>
        <w:tc>
          <w:tcPr>
            <w:tcW w:w="15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C199A" w:rsidRPr="00ED4E8B" w:rsidRDefault="007C199A" w:rsidP="007C1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5"/>
              </w:rPr>
            </w:pPr>
            <w:r w:rsidRPr="00ED4E8B">
              <w:rPr>
                <w:rFonts w:ascii="Times New Roman" w:hAnsi="Times New Roman"/>
                <w:sz w:val="18"/>
                <w:szCs w:val="15"/>
              </w:rPr>
              <w:t>3930</w:t>
            </w:r>
          </w:p>
        </w:tc>
        <w:tc>
          <w:tcPr>
            <w:tcW w:w="15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C199A" w:rsidRPr="00ED4E8B" w:rsidRDefault="007C199A" w:rsidP="007C1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5"/>
              </w:rPr>
            </w:pPr>
            <w:r w:rsidRPr="00ED4E8B">
              <w:rPr>
                <w:rFonts w:ascii="Times New Roman" w:hAnsi="Times New Roman"/>
                <w:sz w:val="18"/>
                <w:szCs w:val="15"/>
              </w:rPr>
              <w:t>2.63</w:t>
            </w:r>
          </w:p>
        </w:tc>
      </w:tr>
      <w:tr w:rsidR="007C199A" w:rsidRPr="00ED4E8B" w:rsidTr="005F006F">
        <w:trPr>
          <w:trHeight w:val="279"/>
          <w:jc w:val="center"/>
        </w:trPr>
        <w:tc>
          <w:tcPr>
            <w:tcW w:w="1549" w:type="dxa"/>
            <w:tcBorders>
              <w:top w:val="nil"/>
            </w:tcBorders>
            <w:shd w:val="clear" w:color="auto" w:fill="auto"/>
            <w:vAlign w:val="center"/>
          </w:tcPr>
          <w:p w:rsidR="007C199A" w:rsidRPr="00ED4E8B" w:rsidRDefault="007C199A" w:rsidP="007C1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5"/>
              </w:rPr>
            </w:pPr>
            <w:r w:rsidRPr="00ED4E8B">
              <w:rPr>
                <w:rFonts w:ascii="Times New Roman" w:hAnsi="Times New Roman"/>
                <w:sz w:val="18"/>
                <w:szCs w:val="15"/>
              </w:rPr>
              <w:t>1976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auto"/>
            <w:vAlign w:val="center"/>
          </w:tcPr>
          <w:p w:rsidR="007C199A" w:rsidRPr="00ED4E8B" w:rsidRDefault="007C199A" w:rsidP="007C1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5"/>
              </w:rPr>
            </w:pPr>
            <w:r w:rsidRPr="00ED4E8B">
              <w:rPr>
                <w:rFonts w:ascii="Times New Roman" w:hAnsi="Times New Roman"/>
                <w:sz w:val="18"/>
                <w:szCs w:val="15"/>
              </w:rPr>
              <w:t>3.26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auto"/>
            <w:vAlign w:val="center"/>
          </w:tcPr>
          <w:p w:rsidR="007C199A" w:rsidRPr="00ED4E8B" w:rsidRDefault="007C199A" w:rsidP="007C1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5"/>
              </w:rPr>
            </w:pPr>
            <w:r w:rsidRPr="00ED4E8B">
              <w:rPr>
                <w:rFonts w:ascii="Times New Roman" w:hAnsi="Times New Roman"/>
                <w:sz w:val="18"/>
                <w:szCs w:val="15"/>
              </w:rPr>
              <w:t>15.7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auto"/>
            <w:vAlign w:val="center"/>
          </w:tcPr>
          <w:p w:rsidR="007C199A" w:rsidRPr="00ED4E8B" w:rsidRDefault="007C199A" w:rsidP="007C1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5"/>
              </w:rPr>
            </w:pPr>
            <w:r w:rsidRPr="00ED4E8B">
              <w:rPr>
                <w:rFonts w:ascii="Times New Roman" w:hAnsi="Times New Roman"/>
                <w:sz w:val="18"/>
                <w:szCs w:val="15"/>
              </w:rPr>
              <w:t>0.369</w:t>
            </w:r>
          </w:p>
        </w:tc>
      </w:tr>
    </w:tbl>
    <w:p w:rsidR="007C199A" w:rsidRPr="00ED4E8B" w:rsidRDefault="007C199A" w:rsidP="007C199A">
      <w:pPr>
        <w:autoSpaceDE w:val="0"/>
        <w:autoSpaceDN w:val="0"/>
        <w:adjustRightInd w:val="0"/>
        <w:ind w:firstLineChars="200" w:firstLine="420"/>
        <w:rPr>
          <w:rFonts w:ascii="Times New Roman" w:hAnsi="Times New Roman"/>
        </w:rPr>
      </w:pPr>
      <w:r w:rsidRPr="00ED4E8B">
        <w:rPr>
          <w:rFonts w:ascii="Times New Roman" w:hAnsi="Times New Roman"/>
        </w:rPr>
        <w:t>（</w:t>
      </w:r>
      <w:r w:rsidRPr="00ED4E8B">
        <w:rPr>
          <w:rFonts w:ascii="Times New Roman" w:hAnsi="Times New Roman"/>
        </w:rPr>
        <w:t>3</w:t>
      </w:r>
      <w:r w:rsidRPr="00ED4E8B">
        <w:rPr>
          <w:rFonts w:ascii="Times New Roman" w:hAnsi="Times New Roman"/>
        </w:rPr>
        <w:t>）插图要求</w:t>
      </w:r>
    </w:p>
    <w:p w:rsidR="007C199A" w:rsidRPr="00ED4E8B" w:rsidRDefault="007C199A" w:rsidP="007C199A">
      <w:pPr>
        <w:autoSpaceDE w:val="0"/>
        <w:autoSpaceDN w:val="0"/>
        <w:adjustRightInd w:val="0"/>
        <w:ind w:firstLine="435"/>
        <w:rPr>
          <w:rFonts w:ascii="Times New Roman" w:hAnsi="Times New Roman"/>
        </w:rPr>
      </w:pPr>
      <w:r w:rsidRPr="00ED4E8B">
        <w:rPr>
          <w:rFonts w:ascii="Times New Roman" w:hAnsi="Times New Roman"/>
        </w:rPr>
        <w:t>带坐标的图，一定要注明坐标轴物理量名称和国际标准单位，坐标标值线朝里，变量名用斜体，单位用正体，分隔符为</w:t>
      </w:r>
      <w:r w:rsidRPr="00ED4E8B">
        <w:rPr>
          <w:rFonts w:ascii="Times New Roman" w:hAnsi="Times New Roman"/>
        </w:rPr>
        <w:t>“/”</w:t>
      </w:r>
      <w:r w:rsidRPr="00ED4E8B">
        <w:rPr>
          <w:rFonts w:ascii="Times New Roman" w:hAnsi="Times New Roman"/>
        </w:rPr>
        <w:t>，如流速</w:t>
      </w:r>
      <w:r w:rsidRPr="00ED4E8B">
        <w:rPr>
          <w:rFonts w:ascii="Times New Roman" w:hAnsi="Times New Roman"/>
        </w:rPr>
        <w:t>“</w:t>
      </w:r>
      <w:r w:rsidRPr="00ED4E8B">
        <w:rPr>
          <w:rFonts w:ascii="Times New Roman" w:hAnsi="Times New Roman"/>
          <w:i/>
        </w:rPr>
        <w:t>V</w:t>
      </w:r>
      <w:r w:rsidRPr="00ED4E8B">
        <w:rPr>
          <w:rFonts w:ascii="Times New Roman" w:hAnsi="Times New Roman"/>
        </w:rPr>
        <w:t>/(m</w:t>
      </w:r>
      <w:r w:rsidRPr="00ED4E8B">
        <w:rPr>
          <w:rFonts w:ascii="Times New Roman" w:hAnsi="Times New Roman"/>
        </w:rPr>
        <w:sym w:font="Wingdings" w:char="F0A0"/>
      </w:r>
      <w:r w:rsidRPr="00ED4E8B">
        <w:rPr>
          <w:rFonts w:ascii="Times New Roman" w:hAnsi="Times New Roman"/>
        </w:rPr>
        <w:t>s</w:t>
      </w:r>
      <w:r w:rsidRPr="00ED4E8B">
        <w:rPr>
          <w:rFonts w:ascii="Times New Roman" w:hAnsi="Times New Roman"/>
          <w:szCs w:val="21"/>
          <w:vertAlign w:val="superscript"/>
        </w:rPr>
        <w:t>-1</w:t>
      </w:r>
      <w:r w:rsidRPr="00ED4E8B">
        <w:rPr>
          <w:rFonts w:ascii="Times New Roman" w:hAnsi="Times New Roman"/>
        </w:rPr>
        <w:t>)”</w:t>
      </w:r>
      <w:r w:rsidRPr="00ED4E8B">
        <w:rPr>
          <w:rFonts w:ascii="Times New Roman" w:hAnsi="Times New Roman"/>
        </w:rPr>
        <w:t>。图中文字为</w:t>
      </w:r>
      <w:r w:rsidRPr="00ED4E8B">
        <w:rPr>
          <w:rFonts w:ascii="Times New Roman" w:hAnsi="Times New Roman"/>
        </w:rPr>
        <w:t>6</w:t>
      </w:r>
      <w:r w:rsidRPr="00ED4E8B">
        <w:rPr>
          <w:rFonts w:ascii="Times New Roman" w:hAnsi="Times New Roman"/>
        </w:rPr>
        <w:t>号宋体</w:t>
      </w:r>
      <w:r w:rsidRPr="00ED4E8B">
        <w:rPr>
          <w:rFonts w:ascii="Times New Roman" w:hAnsi="Times New Roman"/>
        </w:rPr>
        <w:t xml:space="preserve">, </w:t>
      </w:r>
      <w:r w:rsidRPr="00ED4E8B">
        <w:rPr>
          <w:rFonts w:ascii="Times New Roman" w:hAnsi="Times New Roman"/>
        </w:rPr>
        <w:t>中文图名字号见图</w:t>
      </w:r>
      <w:r w:rsidRPr="00ED4E8B">
        <w:rPr>
          <w:rFonts w:ascii="Times New Roman" w:hAnsi="Times New Roman"/>
        </w:rPr>
        <w:t>1</w:t>
      </w:r>
      <w:r w:rsidRPr="00ED4E8B">
        <w:rPr>
          <w:rFonts w:ascii="Times New Roman" w:hAnsi="Times New Roman"/>
        </w:rPr>
        <w:t>（参见附图）。</w:t>
      </w:r>
      <w:r w:rsidRPr="00ED4E8B">
        <w:rPr>
          <w:rFonts w:ascii="Times New Roman" w:hAnsi="Times New Roman"/>
          <w:kern w:val="0"/>
          <w:szCs w:val="21"/>
        </w:rPr>
        <w:t>坐标图中，必须标注纵、横坐标名称以及国际单位。</w:t>
      </w:r>
    </w:p>
    <w:p w:rsidR="007C199A" w:rsidRPr="00ED4E8B" w:rsidRDefault="007C199A" w:rsidP="007C199A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ED4E8B">
        <w:rPr>
          <w:rFonts w:ascii="Times New Roman" w:hAnsi="Times New Roman"/>
          <w:noProof/>
        </w:rPr>
        <w:drawing>
          <wp:inline distT="0" distB="0" distL="0" distR="0">
            <wp:extent cx="1585463" cy="1304646"/>
            <wp:effectExtent l="19050" t="0" r="0" b="0"/>
            <wp:docPr id="1" name="图片 4" descr="2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t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5805" r="12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019" cy="130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526" w:rsidRPr="00ED4E8B" w:rsidRDefault="007C199A" w:rsidP="007C199A">
      <w:pPr>
        <w:jc w:val="center"/>
        <w:rPr>
          <w:rFonts w:ascii="Times New Roman" w:hAnsi="Times New Roman"/>
        </w:rPr>
      </w:pPr>
      <w:r w:rsidRPr="00ED4E8B">
        <w:rPr>
          <w:rFonts w:ascii="Times New Roman" w:eastAsia="方正书宋简体"/>
          <w:b/>
          <w:bCs/>
          <w:sz w:val="18"/>
        </w:rPr>
        <w:t>图</w:t>
      </w:r>
      <w:r w:rsidRPr="00ED4E8B">
        <w:rPr>
          <w:rFonts w:ascii="Times New Roman" w:eastAsia="方正书宋简体" w:hAnsi="Times New Roman"/>
          <w:b/>
          <w:bCs/>
          <w:sz w:val="18"/>
        </w:rPr>
        <w:t xml:space="preserve">1  </w:t>
      </w:r>
      <w:r w:rsidRPr="00ED4E8B">
        <w:rPr>
          <w:rFonts w:ascii="Times New Roman" w:hAnsi="Times New Roman"/>
          <w:b/>
          <w:bCs/>
          <w:sz w:val="18"/>
        </w:rPr>
        <w:t>(</w:t>
      </w:r>
      <w:r w:rsidRPr="00ED4E8B">
        <w:rPr>
          <w:rFonts w:ascii="Times New Roman"/>
          <w:b/>
          <w:bCs/>
          <w:sz w:val="18"/>
        </w:rPr>
        <w:t>小</w:t>
      </w:r>
      <w:r w:rsidRPr="00ED4E8B">
        <w:rPr>
          <w:rFonts w:ascii="Times New Roman" w:hAnsi="Times New Roman"/>
          <w:b/>
          <w:bCs/>
          <w:sz w:val="18"/>
        </w:rPr>
        <w:t>5</w:t>
      </w:r>
      <w:r w:rsidRPr="00ED4E8B">
        <w:rPr>
          <w:rFonts w:ascii="Times New Roman"/>
          <w:b/>
          <w:bCs/>
          <w:sz w:val="18"/>
        </w:rPr>
        <w:t>号宋体，图下居中</w:t>
      </w:r>
      <w:r w:rsidRPr="00ED4E8B">
        <w:rPr>
          <w:rFonts w:ascii="Times New Roman" w:hAnsi="Times New Roman"/>
          <w:b/>
          <w:bCs/>
          <w:sz w:val="18"/>
        </w:rPr>
        <w:t>)</w:t>
      </w:r>
    </w:p>
    <w:sectPr w:rsidR="00347526" w:rsidRPr="00ED4E8B" w:rsidSect="00F940DA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C63" w:rsidRDefault="00CC6C63" w:rsidP="00950ACC">
      <w:r>
        <w:separator/>
      </w:r>
    </w:p>
  </w:endnote>
  <w:endnote w:type="continuationSeparator" w:id="0">
    <w:p w:rsidR="00CC6C63" w:rsidRDefault="00CC6C63" w:rsidP="00950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方正书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C63" w:rsidRDefault="00CC6C63" w:rsidP="00950ACC">
      <w:r>
        <w:separator/>
      </w:r>
    </w:p>
  </w:footnote>
  <w:footnote w:type="continuationSeparator" w:id="0">
    <w:p w:rsidR="00CC6C63" w:rsidRDefault="00CC6C63" w:rsidP="00950ACC">
      <w:r>
        <w:continuationSeparator/>
      </w:r>
    </w:p>
  </w:footnote>
  <w:footnote w:id="1">
    <w:p w:rsidR="007C199A" w:rsidRPr="00CF5A84" w:rsidRDefault="00A756B1" w:rsidP="00CF5A84">
      <w:pPr>
        <w:pStyle w:val="a6"/>
      </w:pPr>
      <w:r>
        <w:rPr>
          <w:rFonts w:hint="eastAsia"/>
        </w:rPr>
        <w:t>联系作者邮箱：</w:t>
      </w:r>
      <w:r>
        <w:rPr>
          <w:rFonts w:hint="eastAsia"/>
        </w:rPr>
        <w:t>xxx@xxx.com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ACC"/>
    <w:rsid w:val="00026CD4"/>
    <w:rsid w:val="00040852"/>
    <w:rsid w:val="00055F12"/>
    <w:rsid w:val="00071D6A"/>
    <w:rsid w:val="0007351F"/>
    <w:rsid w:val="0007395F"/>
    <w:rsid w:val="00093063"/>
    <w:rsid w:val="000B1EDC"/>
    <w:rsid w:val="000C0995"/>
    <w:rsid w:val="000D29F2"/>
    <w:rsid w:val="000D611A"/>
    <w:rsid w:val="000E4BCD"/>
    <w:rsid w:val="000F2571"/>
    <w:rsid w:val="00101C3C"/>
    <w:rsid w:val="001300A6"/>
    <w:rsid w:val="00136D30"/>
    <w:rsid w:val="00164774"/>
    <w:rsid w:val="00181AC5"/>
    <w:rsid w:val="00187661"/>
    <w:rsid w:val="0019763D"/>
    <w:rsid w:val="001A29A6"/>
    <w:rsid w:val="001A3B0C"/>
    <w:rsid w:val="001A7599"/>
    <w:rsid w:val="001C4464"/>
    <w:rsid w:val="001E099E"/>
    <w:rsid w:val="001E5425"/>
    <w:rsid w:val="001F4845"/>
    <w:rsid w:val="00201E29"/>
    <w:rsid w:val="00212AF6"/>
    <w:rsid w:val="00243F86"/>
    <w:rsid w:val="002530C5"/>
    <w:rsid w:val="00264F34"/>
    <w:rsid w:val="00265A55"/>
    <w:rsid w:val="00297E47"/>
    <w:rsid w:val="002A1DB0"/>
    <w:rsid w:val="002A794D"/>
    <w:rsid w:val="002B5969"/>
    <w:rsid w:val="002C6B44"/>
    <w:rsid w:val="002D1D4F"/>
    <w:rsid w:val="002D3293"/>
    <w:rsid w:val="002E1EDF"/>
    <w:rsid w:val="002E606C"/>
    <w:rsid w:val="002F2CF8"/>
    <w:rsid w:val="00331465"/>
    <w:rsid w:val="00347526"/>
    <w:rsid w:val="00363790"/>
    <w:rsid w:val="00395489"/>
    <w:rsid w:val="003965F2"/>
    <w:rsid w:val="00397DEA"/>
    <w:rsid w:val="003A2B03"/>
    <w:rsid w:val="003B1155"/>
    <w:rsid w:val="003C0EE9"/>
    <w:rsid w:val="003E28DB"/>
    <w:rsid w:val="003F01F8"/>
    <w:rsid w:val="0040219F"/>
    <w:rsid w:val="00403624"/>
    <w:rsid w:val="004049B1"/>
    <w:rsid w:val="00431677"/>
    <w:rsid w:val="00454D7A"/>
    <w:rsid w:val="00456F0F"/>
    <w:rsid w:val="004D6FA6"/>
    <w:rsid w:val="004E72C8"/>
    <w:rsid w:val="004F5C0C"/>
    <w:rsid w:val="0050206D"/>
    <w:rsid w:val="00504A06"/>
    <w:rsid w:val="00534B09"/>
    <w:rsid w:val="00554F80"/>
    <w:rsid w:val="005D643E"/>
    <w:rsid w:val="005E6CAF"/>
    <w:rsid w:val="006269E8"/>
    <w:rsid w:val="00641B9E"/>
    <w:rsid w:val="00642D1A"/>
    <w:rsid w:val="0065768E"/>
    <w:rsid w:val="0066581A"/>
    <w:rsid w:val="006A4888"/>
    <w:rsid w:val="006B2906"/>
    <w:rsid w:val="006D46F8"/>
    <w:rsid w:val="006D61E5"/>
    <w:rsid w:val="006D7FD9"/>
    <w:rsid w:val="007137DC"/>
    <w:rsid w:val="00715E06"/>
    <w:rsid w:val="007267A0"/>
    <w:rsid w:val="00733AA3"/>
    <w:rsid w:val="00737291"/>
    <w:rsid w:val="00751577"/>
    <w:rsid w:val="00767D56"/>
    <w:rsid w:val="007947EF"/>
    <w:rsid w:val="007A7A93"/>
    <w:rsid w:val="007B38D8"/>
    <w:rsid w:val="007C199A"/>
    <w:rsid w:val="007F7C95"/>
    <w:rsid w:val="008335F5"/>
    <w:rsid w:val="008A2DEF"/>
    <w:rsid w:val="008C0DDE"/>
    <w:rsid w:val="008C4A55"/>
    <w:rsid w:val="008C7412"/>
    <w:rsid w:val="008C7C2C"/>
    <w:rsid w:val="008D7FC3"/>
    <w:rsid w:val="008E252E"/>
    <w:rsid w:val="008F2F9B"/>
    <w:rsid w:val="008F3DF8"/>
    <w:rsid w:val="00907625"/>
    <w:rsid w:val="009118B8"/>
    <w:rsid w:val="009152C0"/>
    <w:rsid w:val="00916ABE"/>
    <w:rsid w:val="00950ACC"/>
    <w:rsid w:val="009520BC"/>
    <w:rsid w:val="009535AA"/>
    <w:rsid w:val="00971927"/>
    <w:rsid w:val="00984850"/>
    <w:rsid w:val="00984AD0"/>
    <w:rsid w:val="009B1966"/>
    <w:rsid w:val="009D16F8"/>
    <w:rsid w:val="009E2326"/>
    <w:rsid w:val="00A076D0"/>
    <w:rsid w:val="00A14C85"/>
    <w:rsid w:val="00A14CE4"/>
    <w:rsid w:val="00A32835"/>
    <w:rsid w:val="00A40BD5"/>
    <w:rsid w:val="00A4219D"/>
    <w:rsid w:val="00A633B1"/>
    <w:rsid w:val="00A64070"/>
    <w:rsid w:val="00A756B1"/>
    <w:rsid w:val="00A836D8"/>
    <w:rsid w:val="00A95E26"/>
    <w:rsid w:val="00AA7411"/>
    <w:rsid w:val="00AB3D15"/>
    <w:rsid w:val="00AC1C90"/>
    <w:rsid w:val="00AC798F"/>
    <w:rsid w:val="00AD1746"/>
    <w:rsid w:val="00AE70AC"/>
    <w:rsid w:val="00B0156F"/>
    <w:rsid w:val="00B101F7"/>
    <w:rsid w:val="00B30092"/>
    <w:rsid w:val="00B33BE8"/>
    <w:rsid w:val="00B4241B"/>
    <w:rsid w:val="00B43DE5"/>
    <w:rsid w:val="00B44488"/>
    <w:rsid w:val="00B866E7"/>
    <w:rsid w:val="00B93A85"/>
    <w:rsid w:val="00BB406F"/>
    <w:rsid w:val="00BC6190"/>
    <w:rsid w:val="00C24EDC"/>
    <w:rsid w:val="00C32553"/>
    <w:rsid w:val="00C36E9A"/>
    <w:rsid w:val="00C47A85"/>
    <w:rsid w:val="00C6004D"/>
    <w:rsid w:val="00C64999"/>
    <w:rsid w:val="00C67FA7"/>
    <w:rsid w:val="00C82BB6"/>
    <w:rsid w:val="00C849A0"/>
    <w:rsid w:val="00C9724B"/>
    <w:rsid w:val="00CA0F2C"/>
    <w:rsid w:val="00CB1A9A"/>
    <w:rsid w:val="00CB2112"/>
    <w:rsid w:val="00CB5182"/>
    <w:rsid w:val="00CC6C63"/>
    <w:rsid w:val="00CE04F3"/>
    <w:rsid w:val="00CF5A84"/>
    <w:rsid w:val="00D13AC8"/>
    <w:rsid w:val="00D26933"/>
    <w:rsid w:val="00D74B7F"/>
    <w:rsid w:val="00D77440"/>
    <w:rsid w:val="00D87B54"/>
    <w:rsid w:val="00DA0380"/>
    <w:rsid w:val="00DC0850"/>
    <w:rsid w:val="00DC3A03"/>
    <w:rsid w:val="00DC7463"/>
    <w:rsid w:val="00E06E51"/>
    <w:rsid w:val="00E4399F"/>
    <w:rsid w:val="00E6214E"/>
    <w:rsid w:val="00E626BD"/>
    <w:rsid w:val="00E6342E"/>
    <w:rsid w:val="00E74D87"/>
    <w:rsid w:val="00E8505A"/>
    <w:rsid w:val="00ED4E8B"/>
    <w:rsid w:val="00ED667A"/>
    <w:rsid w:val="00EE0385"/>
    <w:rsid w:val="00EF0A08"/>
    <w:rsid w:val="00EF607C"/>
    <w:rsid w:val="00F940DA"/>
    <w:rsid w:val="00FA15B7"/>
    <w:rsid w:val="00FB0386"/>
    <w:rsid w:val="00FC0224"/>
    <w:rsid w:val="00FC27B8"/>
    <w:rsid w:val="00FD0FC9"/>
    <w:rsid w:val="00FD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A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ACC"/>
    <w:rPr>
      <w:sz w:val="18"/>
      <w:szCs w:val="18"/>
    </w:rPr>
  </w:style>
  <w:style w:type="character" w:styleId="a5">
    <w:name w:val="Hyperlink"/>
    <w:basedOn w:val="a0"/>
    <w:uiPriority w:val="99"/>
    <w:unhideWhenUsed/>
    <w:rsid w:val="00FD0FC9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1F4845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customStyle="1" w:styleId="1">
    <w:name w:val="脚注文本1"/>
    <w:basedOn w:val="a"/>
    <w:next w:val="a6"/>
    <w:link w:val="Char1"/>
    <w:uiPriority w:val="99"/>
    <w:semiHidden/>
    <w:unhideWhenUsed/>
    <w:rsid w:val="007C199A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脚注文本 Char"/>
    <w:basedOn w:val="a0"/>
    <w:link w:val="1"/>
    <w:uiPriority w:val="99"/>
    <w:semiHidden/>
    <w:rsid w:val="007C199A"/>
    <w:rPr>
      <w:sz w:val="18"/>
      <w:szCs w:val="18"/>
    </w:rPr>
  </w:style>
  <w:style w:type="paragraph" w:styleId="a6">
    <w:name w:val="footnote text"/>
    <w:basedOn w:val="a"/>
    <w:link w:val="Char10"/>
    <w:uiPriority w:val="99"/>
    <w:semiHidden/>
    <w:unhideWhenUsed/>
    <w:rsid w:val="007C199A"/>
    <w:pPr>
      <w:snapToGrid w:val="0"/>
      <w:jc w:val="left"/>
    </w:pPr>
    <w:rPr>
      <w:sz w:val="18"/>
      <w:szCs w:val="18"/>
    </w:rPr>
  </w:style>
  <w:style w:type="character" w:customStyle="1" w:styleId="Char10">
    <w:name w:val="脚注文本 Char1"/>
    <w:basedOn w:val="a0"/>
    <w:link w:val="a6"/>
    <w:uiPriority w:val="99"/>
    <w:semiHidden/>
    <w:rsid w:val="007C199A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7C199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C199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g2018@126.com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ceng2018@126.com" TargetMode="Externa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7EFC12-2501-4A38-84AC-1AF78D65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Zhang</dc:creator>
  <cp:keywords/>
  <dc:description/>
  <cp:lastModifiedBy>Chi Zhang</cp:lastModifiedBy>
  <cp:revision>202</cp:revision>
  <dcterms:created xsi:type="dcterms:W3CDTF">2017-09-28T01:48:00Z</dcterms:created>
  <dcterms:modified xsi:type="dcterms:W3CDTF">2017-09-29T06:59:00Z</dcterms:modified>
</cp:coreProperties>
</file>